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B39ECE" w14:textId="61D9EB12" w:rsidR="00EC5370" w:rsidRPr="00EC5370" w:rsidRDefault="00EC5370" w:rsidP="00EC5370">
      <w:pPr>
        <w:keepNext/>
        <w:keepLines/>
        <w:spacing w:before="240" w:after="0"/>
        <w:outlineLvl w:val="0"/>
        <w:rPr>
          <w:rFonts w:asciiTheme="majorHAnsi" w:eastAsiaTheme="majorEastAsia" w:hAnsiTheme="majorHAnsi" w:cstheme="majorBidi"/>
          <w:color w:val="2F5496" w:themeColor="accent1" w:themeShade="BF"/>
          <w:sz w:val="32"/>
          <w:szCs w:val="32"/>
        </w:rPr>
      </w:pPr>
      <w:r w:rsidRPr="00EC5370">
        <w:rPr>
          <w:rFonts w:asciiTheme="majorHAnsi" w:eastAsiaTheme="majorEastAsia" w:hAnsiTheme="majorHAnsi" w:cstheme="majorBidi"/>
          <w:color w:val="2F5496" w:themeColor="accent1" w:themeShade="BF"/>
          <w:sz w:val="32"/>
          <w:szCs w:val="32"/>
        </w:rPr>
        <w:t>Avtalsmall från Mistel</w:t>
      </w:r>
    </w:p>
    <w:p w14:paraId="51E02199" w14:textId="77777777" w:rsidR="00EC5370" w:rsidRPr="00EC5370" w:rsidRDefault="00EC5370" w:rsidP="00EC5370">
      <w:pPr>
        <w:keepNext/>
        <w:keepLines/>
        <w:spacing w:before="40" w:after="0"/>
        <w:outlineLvl w:val="1"/>
        <w:rPr>
          <w:rFonts w:asciiTheme="majorHAnsi" w:eastAsiaTheme="majorEastAsia" w:hAnsiTheme="majorHAnsi" w:cstheme="majorBidi"/>
          <w:color w:val="2F5496" w:themeColor="accent1" w:themeShade="BF"/>
          <w:sz w:val="26"/>
          <w:szCs w:val="26"/>
        </w:rPr>
      </w:pPr>
      <w:r w:rsidRPr="00EC5370">
        <w:rPr>
          <w:rFonts w:asciiTheme="majorHAnsi" w:eastAsiaTheme="majorEastAsia" w:hAnsiTheme="majorHAnsi" w:cstheme="majorBidi"/>
          <w:color w:val="2F5496" w:themeColor="accent1" w:themeShade="BF"/>
          <w:sz w:val="26"/>
          <w:szCs w:val="26"/>
        </w:rPr>
        <w:t>Instruktion för vägledning och avtal</w:t>
      </w:r>
    </w:p>
    <w:p w14:paraId="1E75BF7A" w14:textId="77777777" w:rsidR="00EC5370" w:rsidRPr="00EC5370" w:rsidRDefault="00EC5370" w:rsidP="00EC5370">
      <w:pPr>
        <w:keepNext/>
        <w:keepLines/>
        <w:spacing w:before="40" w:after="0"/>
        <w:outlineLvl w:val="2"/>
        <w:rPr>
          <w:rFonts w:asciiTheme="majorHAnsi" w:eastAsiaTheme="majorEastAsia" w:hAnsiTheme="majorHAnsi" w:cstheme="majorBidi"/>
          <w:color w:val="1F3763" w:themeColor="accent1" w:themeShade="7F"/>
          <w:sz w:val="24"/>
          <w:szCs w:val="24"/>
        </w:rPr>
      </w:pPr>
      <w:r w:rsidRPr="00EC5370">
        <w:rPr>
          <w:rFonts w:asciiTheme="majorHAnsi" w:eastAsiaTheme="majorEastAsia" w:hAnsiTheme="majorHAnsi" w:cstheme="majorBidi"/>
          <w:color w:val="1F3763" w:themeColor="accent1" w:themeShade="7F"/>
          <w:sz w:val="24"/>
          <w:szCs w:val="24"/>
        </w:rPr>
        <w:t>Källor</w:t>
      </w:r>
    </w:p>
    <w:p w14:paraId="263F7D72" w14:textId="77777777" w:rsidR="00EC5370" w:rsidRPr="00EC5370" w:rsidRDefault="00EC5370" w:rsidP="00EC5370">
      <w:pPr>
        <w:spacing w:after="0" w:line="280" w:lineRule="exact"/>
        <w:ind w:right="964"/>
        <w:rPr>
          <w:rFonts w:ascii="Georgia" w:hAnsi="Georgia"/>
          <w:sz w:val="24"/>
        </w:rPr>
      </w:pPr>
      <w:r w:rsidRPr="00EC5370">
        <w:rPr>
          <w:rFonts w:ascii="Georgia" w:hAnsi="Georgia"/>
          <w:sz w:val="24"/>
        </w:rPr>
        <w:t xml:space="preserve">Denna vägledning och avtalssamling har sin utgångspunkt i den vägledning som MISTEL i Västerås stad tagit fram. Se nedan för vilka avtalsmallar, bilagor och instruktioner som inte ingår i detta dokument men finns att hämta i Mistels avtalssamling vid behov. </w:t>
      </w:r>
    </w:p>
    <w:p w14:paraId="199BBEC8" w14:textId="77777777" w:rsidR="001E7472" w:rsidRDefault="001E7472" w:rsidP="00EC5370">
      <w:pPr>
        <w:spacing w:after="0" w:line="280" w:lineRule="exact"/>
        <w:ind w:right="964"/>
        <w:rPr>
          <w:rFonts w:ascii="Georgia" w:hAnsi="Georgia"/>
          <w:sz w:val="24"/>
        </w:rPr>
      </w:pPr>
    </w:p>
    <w:p w14:paraId="6CBC34E2" w14:textId="057CA392" w:rsidR="00EC5370" w:rsidRPr="00EC5370" w:rsidRDefault="00EC5370" w:rsidP="00EC5370">
      <w:pPr>
        <w:spacing w:after="0" w:line="280" w:lineRule="exact"/>
        <w:ind w:right="964"/>
        <w:rPr>
          <w:rFonts w:ascii="Georgia" w:hAnsi="Georgia"/>
          <w:sz w:val="24"/>
        </w:rPr>
      </w:pPr>
      <w:r w:rsidRPr="00EC5370">
        <w:rPr>
          <w:rFonts w:ascii="Georgia" w:hAnsi="Georgia"/>
          <w:sz w:val="24"/>
        </w:rPr>
        <w:t xml:space="preserve">De delar som finns i denna mall har endast små redigeringar genomförts i syfte att anpassas efter </w:t>
      </w:r>
      <w:proofErr w:type="spellStart"/>
      <w:r w:rsidRPr="00EC5370">
        <w:rPr>
          <w:rFonts w:ascii="Georgia" w:hAnsi="Georgia"/>
          <w:sz w:val="24"/>
        </w:rPr>
        <w:t>AllAgeHubs</w:t>
      </w:r>
      <w:proofErr w:type="spellEnd"/>
      <w:r w:rsidRPr="00EC5370">
        <w:rPr>
          <w:rFonts w:ascii="Georgia" w:hAnsi="Georgia"/>
          <w:sz w:val="24"/>
        </w:rPr>
        <w:t xml:space="preserve"> begrepp och behov i testprocessen. </w:t>
      </w:r>
    </w:p>
    <w:p w14:paraId="0B45C455" w14:textId="64996529" w:rsidR="00EC5370" w:rsidRDefault="00EC5370" w:rsidP="00EC5370">
      <w:pPr>
        <w:spacing w:after="0" w:line="280" w:lineRule="exact"/>
        <w:ind w:right="964"/>
        <w:rPr>
          <w:rFonts w:ascii="Georgia" w:hAnsi="Georgia"/>
          <w:sz w:val="24"/>
        </w:rPr>
      </w:pPr>
      <w:r w:rsidRPr="00EC5370">
        <w:rPr>
          <w:rFonts w:ascii="Georgia" w:hAnsi="Georgia"/>
          <w:sz w:val="24"/>
        </w:rPr>
        <w:t xml:space="preserve">Se Mistels vägledning och avtalssamling här: </w:t>
      </w:r>
      <w:r w:rsidR="00EB7C7E" w:rsidRPr="00EC5370">
        <w:rPr>
          <w:rFonts w:ascii="Georgia" w:hAnsi="Georgia"/>
          <w:sz w:val="24"/>
        </w:rPr>
        <w:t xml:space="preserve"> </w:t>
      </w:r>
    </w:p>
    <w:p w14:paraId="5EDD9641" w14:textId="071AE920" w:rsidR="00EB7C7E" w:rsidRPr="00EC5370" w:rsidRDefault="00EB7C7E" w:rsidP="00EC5370">
      <w:pPr>
        <w:spacing w:after="0" w:line="280" w:lineRule="exact"/>
        <w:ind w:right="964"/>
        <w:rPr>
          <w:rFonts w:ascii="Georgia" w:hAnsi="Georgia"/>
          <w:sz w:val="24"/>
        </w:rPr>
      </w:pPr>
      <w:hyperlink r:id="rId11" w:history="1">
        <w:r>
          <w:rPr>
            <w:rStyle w:val="Hyperlnk"/>
          </w:rPr>
          <w:t>mistel-juridisk-vagledning_2019-komprimerad.pdf (mistelinnovation.</w:t>
        </w:r>
        <w:r>
          <w:rPr>
            <w:rStyle w:val="Hyperlnk"/>
          </w:rPr>
          <w:t>s</w:t>
        </w:r>
        <w:r>
          <w:rPr>
            <w:rStyle w:val="Hyperlnk"/>
          </w:rPr>
          <w:t>e)</w:t>
        </w:r>
      </w:hyperlink>
    </w:p>
    <w:p w14:paraId="0E8998AB" w14:textId="77777777" w:rsidR="00EC5370" w:rsidRPr="00EC5370" w:rsidRDefault="00EC5370" w:rsidP="00EC5370">
      <w:pPr>
        <w:spacing w:after="0" w:line="280" w:lineRule="exact"/>
        <w:ind w:right="964"/>
        <w:rPr>
          <w:rFonts w:ascii="Georgia" w:hAnsi="Georgia"/>
          <w:sz w:val="24"/>
        </w:rPr>
      </w:pPr>
    </w:p>
    <w:p w14:paraId="4FB29CE8" w14:textId="77777777" w:rsidR="00EC5370" w:rsidRPr="00EC5370" w:rsidRDefault="00EC5370" w:rsidP="00EC5370">
      <w:pPr>
        <w:spacing w:after="0" w:line="280" w:lineRule="exact"/>
        <w:ind w:right="964"/>
        <w:rPr>
          <w:rFonts w:ascii="Georgia" w:hAnsi="Georgia"/>
          <w:sz w:val="24"/>
        </w:rPr>
      </w:pPr>
      <w:r w:rsidRPr="00EC5370">
        <w:rPr>
          <w:rFonts w:ascii="Georgia" w:hAnsi="Georgia"/>
          <w:sz w:val="24"/>
        </w:rPr>
        <w:t xml:space="preserve">Materialet får inte användas för kommersiellt bruk. </w:t>
      </w:r>
    </w:p>
    <w:p w14:paraId="123A4062" w14:textId="77777777" w:rsidR="00EC5370" w:rsidRPr="00EC5370" w:rsidRDefault="00EC5370" w:rsidP="00EC5370">
      <w:pPr>
        <w:keepNext/>
        <w:keepLines/>
        <w:spacing w:before="40" w:after="0"/>
        <w:outlineLvl w:val="2"/>
        <w:rPr>
          <w:rFonts w:asciiTheme="majorHAnsi" w:eastAsiaTheme="majorEastAsia" w:hAnsiTheme="majorHAnsi" w:cstheme="majorBidi"/>
          <w:color w:val="1F3763" w:themeColor="accent1" w:themeShade="7F"/>
          <w:sz w:val="24"/>
          <w:szCs w:val="24"/>
        </w:rPr>
      </w:pPr>
    </w:p>
    <w:p w14:paraId="5FC4A9BF" w14:textId="77777777" w:rsidR="00EC5370" w:rsidRPr="00EC5370" w:rsidRDefault="00EC5370" w:rsidP="00EC5370">
      <w:pPr>
        <w:keepNext/>
        <w:keepLines/>
        <w:spacing w:before="40" w:after="0"/>
        <w:outlineLvl w:val="2"/>
        <w:rPr>
          <w:rFonts w:asciiTheme="majorHAnsi" w:eastAsiaTheme="majorEastAsia" w:hAnsiTheme="majorHAnsi" w:cstheme="majorBidi"/>
          <w:color w:val="1F3763" w:themeColor="accent1" w:themeShade="7F"/>
          <w:sz w:val="24"/>
          <w:szCs w:val="24"/>
        </w:rPr>
      </w:pPr>
      <w:r w:rsidRPr="00EC5370">
        <w:rPr>
          <w:rFonts w:asciiTheme="majorHAnsi" w:eastAsiaTheme="majorEastAsia" w:hAnsiTheme="majorHAnsi" w:cstheme="majorBidi"/>
          <w:color w:val="1F3763" w:themeColor="accent1" w:themeShade="7F"/>
          <w:sz w:val="24"/>
          <w:szCs w:val="24"/>
        </w:rPr>
        <w:t>Bifogat finns ett Avtal för test inom Testbädden AllAgeHub.</w:t>
      </w:r>
    </w:p>
    <w:p w14:paraId="16B0DC6E" w14:textId="77777777" w:rsidR="00EC5370" w:rsidRPr="00BA5B34" w:rsidRDefault="00EC5370" w:rsidP="00BA5B34">
      <w:pPr>
        <w:pStyle w:val="Liststycke"/>
        <w:numPr>
          <w:ilvl w:val="0"/>
          <w:numId w:val="20"/>
        </w:numPr>
        <w:spacing w:before="120" w:line="280" w:lineRule="exact"/>
        <w:ind w:right="964"/>
        <w:rPr>
          <w:rFonts w:ascii="Georgia" w:hAnsi="Georgia"/>
        </w:rPr>
      </w:pPr>
      <w:r w:rsidRPr="00BA5B34">
        <w:rPr>
          <w:rFonts w:ascii="Georgia" w:hAnsi="Georgia"/>
        </w:rPr>
        <w:t>Avtalet är avsett att tecknas med en extern fysisk eller juridisk person för testmiljöverksamhet.</w:t>
      </w:r>
    </w:p>
    <w:p w14:paraId="1A052BD9" w14:textId="77777777" w:rsidR="00EC5370" w:rsidRPr="00BA5B34" w:rsidRDefault="00EC5370" w:rsidP="00BA5B34">
      <w:pPr>
        <w:pStyle w:val="Liststycke"/>
        <w:numPr>
          <w:ilvl w:val="1"/>
          <w:numId w:val="20"/>
        </w:numPr>
        <w:spacing w:line="280" w:lineRule="exact"/>
        <w:ind w:right="964"/>
        <w:rPr>
          <w:rFonts w:ascii="Georgia" w:hAnsi="Georgia"/>
        </w:rPr>
      </w:pPr>
      <w:r w:rsidRPr="00BA5B34">
        <w:rPr>
          <w:rFonts w:ascii="Georgia" w:hAnsi="Georgia"/>
        </w:rPr>
        <w:t xml:space="preserve">Avtalet utgör huvudavtalet. Därutöver tillkommer olika bilagor, </w:t>
      </w:r>
      <w:proofErr w:type="gramStart"/>
      <w:r w:rsidRPr="00BA5B34">
        <w:rPr>
          <w:rFonts w:ascii="Georgia" w:hAnsi="Georgia"/>
        </w:rPr>
        <w:t>bl.a.</w:t>
      </w:r>
      <w:proofErr w:type="gramEnd"/>
      <w:r w:rsidRPr="00BA5B34">
        <w:rPr>
          <w:rFonts w:ascii="Georgia" w:hAnsi="Georgia"/>
        </w:rPr>
        <w:t xml:space="preserve"> Testplan inklusive tidplan och eventuella säkerhetskrav som gäller för testmiljön. </w:t>
      </w:r>
    </w:p>
    <w:p w14:paraId="536FED09" w14:textId="77777777" w:rsidR="00EC5370" w:rsidRPr="00BA5B34" w:rsidRDefault="00EC5370" w:rsidP="00BA5B34">
      <w:pPr>
        <w:pStyle w:val="Liststycke"/>
        <w:numPr>
          <w:ilvl w:val="0"/>
          <w:numId w:val="20"/>
        </w:numPr>
        <w:spacing w:before="120" w:line="280" w:lineRule="exact"/>
        <w:ind w:right="964"/>
        <w:rPr>
          <w:rFonts w:ascii="Georgia" w:hAnsi="Georgia"/>
        </w:rPr>
      </w:pPr>
      <w:r w:rsidRPr="00BA5B34">
        <w:rPr>
          <w:rFonts w:ascii="Georgia" w:hAnsi="Georgia"/>
        </w:rPr>
        <w:t>Avtalet kan även användas mellan myndigheter som inleder ett samarbete om ett testprojekt</w:t>
      </w:r>
    </w:p>
    <w:p w14:paraId="07E55DDF" w14:textId="77777777" w:rsidR="00EC5370" w:rsidRPr="00BA5B34" w:rsidRDefault="00EC5370" w:rsidP="00BA5B34">
      <w:pPr>
        <w:pStyle w:val="Liststycke"/>
        <w:numPr>
          <w:ilvl w:val="0"/>
          <w:numId w:val="20"/>
        </w:numPr>
        <w:spacing w:before="120" w:line="280" w:lineRule="exact"/>
        <w:ind w:right="964"/>
        <w:rPr>
          <w:rFonts w:ascii="Georgia" w:hAnsi="Georgia"/>
        </w:rPr>
      </w:pPr>
      <w:r w:rsidRPr="00BA5B34">
        <w:rPr>
          <w:rFonts w:ascii="Georgia" w:hAnsi="Georgia"/>
        </w:rPr>
        <w:t>Avtalet har utformats med olika val i form av kryss-rutor. Tanken bakom detta är att undvika i så stor utsträckning som möjligt kompletterande villkor i form av ny text. Under klausul 15 kan parterna tillföra kompletterande avtalsvillkor.</w:t>
      </w:r>
    </w:p>
    <w:p w14:paraId="054EE133" w14:textId="77777777" w:rsidR="00EC5370" w:rsidRPr="00BA5B34" w:rsidRDefault="00EC5370" w:rsidP="00BA5B34">
      <w:pPr>
        <w:pStyle w:val="Liststycke"/>
        <w:numPr>
          <w:ilvl w:val="0"/>
          <w:numId w:val="20"/>
        </w:numPr>
        <w:spacing w:before="120" w:line="280" w:lineRule="exact"/>
        <w:ind w:right="964"/>
        <w:rPr>
          <w:rFonts w:ascii="Georgia" w:hAnsi="Georgia"/>
        </w:rPr>
      </w:pPr>
      <w:r w:rsidRPr="00BA5B34">
        <w:rPr>
          <w:rFonts w:ascii="Georgia" w:hAnsi="Georgia"/>
        </w:rPr>
        <w:t>Följande avtalsmallar och instruktioner ingår inte i detta dokument men finns att hämta i Mistels avtalssamling vid behov:</w:t>
      </w:r>
    </w:p>
    <w:p w14:paraId="3E2202F2" w14:textId="77777777" w:rsidR="00EC5370" w:rsidRPr="00EC5370" w:rsidRDefault="00EC5370" w:rsidP="00EC5370">
      <w:pPr>
        <w:spacing w:before="120" w:after="0" w:line="280" w:lineRule="exact"/>
        <w:ind w:left="720" w:right="964" w:hanging="360"/>
        <w:rPr>
          <w:rFonts w:ascii="Georgia" w:hAnsi="Georgia"/>
          <w:sz w:val="24"/>
        </w:rPr>
      </w:pPr>
      <w:r w:rsidRPr="00EC5370">
        <w:rPr>
          <w:rFonts w:ascii="Georgia" w:hAnsi="Georgia"/>
          <w:sz w:val="24"/>
        </w:rPr>
        <w:t>Avtal för MISTEL-projekt</w:t>
      </w:r>
    </w:p>
    <w:p w14:paraId="39D7D834" w14:textId="77777777" w:rsidR="00EC5370" w:rsidRPr="00EC5370" w:rsidRDefault="00EC5370" w:rsidP="00EC5370">
      <w:pPr>
        <w:numPr>
          <w:ilvl w:val="1"/>
          <w:numId w:val="12"/>
        </w:numPr>
        <w:spacing w:before="120" w:after="0" w:line="280" w:lineRule="exact"/>
        <w:ind w:right="964"/>
        <w:rPr>
          <w:rFonts w:ascii="Georgia" w:hAnsi="Georgia"/>
          <w:sz w:val="24"/>
        </w:rPr>
      </w:pPr>
      <w:r w:rsidRPr="00EC5370">
        <w:rPr>
          <w:rFonts w:ascii="Georgia" w:hAnsi="Georgia"/>
          <w:sz w:val="24"/>
        </w:rPr>
        <w:t>Projektplan inklusive tidsplan</w:t>
      </w:r>
    </w:p>
    <w:p w14:paraId="288E1803" w14:textId="77777777" w:rsidR="00EC5370" w:rsidRPr="00EC5370" w:rsidRDefault="00EC5370" w:rsidP="00EC5370">
      <w:pPr>
        <w:numPr>
          <w:ilvl w:val="1"/>
          <w:numId w:val="12"/>
        </w:numPr>
        <w:spacing w:before="120" w:after="0" w:line="280" w:lineRule="exact"/>
        <w:ind w:right="964"/>
        <w:rPr>
          <w:rFonts w:ascii="Georgia" w:hAnsi="Georgia"/>
          <w:sz w:val="24"/>
        </w:rPr>
      </w:pPr>
      <w:r w:rsidRPr="00EC5370">
        <w:rPr>
          <w:rFonts w:ascii="Georgia" w:hAnsi="Georgia"/>
          <w:sz w:val="24"/>
        </w:rPr>
        <w:t>Pris</w:t>
      </w:r>
    </w:p>
    <w:p w14:paraId="6E3BEBC0" w14:textId="77777777" w:rsidR="00EC5370" w:rsidRPr="00EC5370" w:rsidRDefault="00EC5370" w:rsidP="00EC5370">
      <w:pPr>
        <w:numPr>
          <w:ilvl w:val="1"/>
          <w:numId w:val="12"/>
        </w:numPr>
        <w:spacing w:before="120" w:after="0" w:line="280" w:lineRule="exact"/>
        <w:ind w:right="964"/>
        <w:rPr>
          <w:rFonts w:ascii="Georgia" w:hAnsi="Georgia"/>
          <w:sz w:val="24"/>
        </w:rPr>
      </w:pPr>
      <w:r w:rsidRPr="00EC5370">
        <w:rPr>
          <w:rFonts w:ascii="Georgia" w:hAnsi="Georgia"/>
          <w:sz w:val="24"/>
        </w:rPr>
        <w:t>Instruktion för Personuppgiftsbiträdesavtal för MISTEL-projekt</w:t>
      </w:r>
    </w:p>
    <w:p w14:paraId="0BD01B97" w14:textId="77777777" w:rsidR="00EC5370" w:rsidRPr="00EC5370" w:rsidRDefault="00EC5370" w:rsidP="00EC5370">
      <w:pPr>
        <w:numPr>
          <w:ilvl w:val="1"/>
          <w:numId w:val="12"/>
        </w:numPr>
        <w:spacing w:before="120" w:after="0" w:line="280" w:lineRule="exact"/>
        <w:ind w:right="964"/>
        <w:rPr>
          <w:rFonts w:ascii="Georgia" w:hAnsi="Georgia"/>
          <w:sz w:val="24"/>
        </w:rPr>
      </w:pPr>
      <w:r w:rsidRPr="00EC5370">
        <w:rPr>
          <w:rFonts w:ascii="Georgia" w:hAnsi="Georgia"/>
          <w:sz w:val="24"/>
        </w:rPr>
        <w:t>Personuppgiftsbiträdesavtal för MISTEL-projekt</w:t>
      </w:r>
    </w:p>
    <w:p w14:paraId="49BF26A1" w14:textId="77777777" w:rsidR="00EC5370" w:rsidRPr="00EC5370" w:rsidRDefault="00EC5370" w:rsidP="00EC5370">
      <w:pPr>
        <w:numPr>
          <w:ilvl w:val="1"/>
          <w:numId w:val="12"/>
        </w:numPr>
        <w:spacing w:before="120" w:after="0" w:line="280" w:lineRule="exact"/>
        <w:ind w:right="964"/>
        <w:rPr>
          <w:rFonts w:ascii="Georgia" w:hAnsi="Georgia"/>
          <w:sz w:val="24"/>
        </w:rPr>
      </w:pPr>
      <w:r w:rsidRPr="00EC5370">
        <w:rPr>
          <w:rFonts w:ascii="Georgia" w:hAnsi="Georgia"/>
          <w:sz w:val="24"/>
        </w:rPr>
        <w:t>Tredjepartsprogramvara och licensvillkor</w:t>
      </w:r>
    </w:p>
    <w:p w14:paraId="4539BFDC" w14:textId="77777777" w:rsidR="00EC5370" w:rsidRPr="00EC5370" w:rsidRDefault="00EC5370" w:rsidP="00EC5370">
      <w:pPr>
        <w:numPr>
          <w:ilvl w:val="1"/>
          <w:numId w:val="12"/>
        </w:numPr>
        <w:spacing w:before="120" w:after="0" w:line="280" w:lineRule="exact"/>
        <w:ind w:right="964"/>
        <w:rPr>
          <w:rFonts w:ascii="Georgia" w:hAnsi="Georgia"/>
          <w:sz w:val="24"/>
        </w:rPr>
      </w:pPr>
      <w:r w:rsidRPr="00EC5370">
        <w:rPr>
          <w:rFonts w:ascii="Georgia" w:hAnsi="Georgia"/>
          <w:sz w:val="24"/>
        </w:rPr>
        <w:t>Krav på Innovatören</w:t>
      </w:r>
    </w:p>
    <w:p w14:paraId="53823ECD" w14:textId="77777777" w:rsidR="00EC5370" w:rsidRPr="00EC5370" w:rsidRDefault="00EC5370" w:rsidP="00EC5370">
      <w:pPr>
        <w:numPr>
          <w:ilvl w:val="1"/>
          <w:numId w:val="12"/>
        </w:numPr>
        <w:spacing w:before="120" w:after="0" w:line="280" w:lineRule="exact"/>
        <w:ind w:right="964"/>
        <w:rPr>
          <w:rFonts w:ascii="Georgia" w:hAnsi="Georgia"/>
          <w:sz w:val="24"/>
        </w:rPr>
      </w:pPr>
      <w:r w:rsidRPr="00EC5370">
        <w:rPr>
          <w:rFonts w:ascii="Georgia" w:hAnsi="Georgia"/>
          <w:sz w:val="24"/>
        </w:rPr>
        <w:t>Säkerhetskrav</w:t>
      </w:r>
    </w:p>
    <w:p w14:paraId="46B01D2F" w14:textId="77777777" w:rsidR="00EC5370" w:rsidRPr="00BA5B34" w:rsidRDefault="00EC5370" w:rsidP="00BA5B34">
      <w:pPr>
        <w:pStyle w:val="Liststycke"/>
        <w:numPr>
          <w:ilvl w:val="0"/>
          <w:numId w:val="21"/>
        </w:numPr>
        <w:spacing w:before="120" w:line="280" w:lineRule="exact"/>
        <w:ind w:right="964"/>
        <w:rPr>
          <w:rFonts w:ascii="Georgia" w:hAnsi="Georgia"/>
        </w:rPr>
      </w:pPr>
      <w:r w:rsidRPr="00BA5B34">
        <w:rPr>
          <w:rFonts w:ascii="Georgia" w:hAnsi="Georgia"/>
        </w:rPr>
        <w:lastRenderedPageBreak/>
        <w:t>Samtycke till deltagande i testbäddsprojekt för vård- och omsorgstagare i hem eller boendemiljö</w:t>
      </w:r>
    </w:p>
    <w:p w14:paraId="6D5C5E53" w14:textId="77777777" w:rsidR="00EC5370" w:rsidRPr="00BA5B34" w:rsidRDefault="00EC5370" w:rsidP="00BA5B34">
      <w:pPr>
        <w:pStyle w:val="Liststycke"/>
        <w:numPr>
          <w:ilvl w:val="0"/>
          <w:numId w:val="21"/>
        </w:numPr>
        <w:spacing w:before="120" w:line="280" w:lineRule="exact"/>
        <w:ind w:right="964"/>
        <w:rPr>
          <w:rFonts w:ascii="Georgia" w:hAnsi="Georgia"/>
        </w:rPr>
      </w:pPr>
      <w:r w:rsidRPr="00BA5B34">
        <w:rPr>
          <w:rFonts w:ascii="Georgia" w:hAnsi="Georgia"/>
        </w:rPr>
        <w:t>Samtycke till deltagande i testbäddsprojekt för personer utan vård- och omsorgsinsats</w:t>
      </w:r>
    </w:p>
    <w:p w14:paraId="0B9B9695" w14:textId="77777777" w:rsidR="00EC5370" w:rsidRPr="00BA5B34" w:rsidRDefault="00EC5370" w:rsidP="00BA5B34">
      <w:pPr>
        <w:pStyle w:val="Liststycke"/>
        <w:numPr>
          <w:ilvl w:val="0"/>
          <w:numId w:val="21"/>
        </w:numPr>
        <w:spacing w:before="120" w:line="280" w:lineRule="exact"/>
        <w:ind w:right="964"/>
        <w:rPr>
          <w:rFonts w:ascii="Georgia" w:hAnsi="Georgia"/>
        </w:rPr>
      </w:pPr>
      <w:r w:rsidRPr="00BA5B34">
        <w:rPr>
          <w:rFonts w:ascii="Georgia" w:hAnsi="Georgia"/>
        </w:rPr>
        <w:t>Samtycke till medverkan i fokusgrupp</w:t>
      </w:r>
    </w:p>
    <w:p w14:paraId="6AEC927D" w14:textId="77777777" w:rsidR="00EC5370" w:rsidRPr="00BA5B34" w:rsidRDefault="00EC5370" w:rsidP="00BA5B34">
      <w:pPr>
        <w:pStyle w:val="Liststycke"/>
        <w:numPr>
          <w:ilvl w:val="0"/>
          <w:numId w:val="21"/>
        </w:numPr>
        <w:spacing w:before="120" w:line="280" w:lineRule="exact"/>
        <w:ind w:right="964"/>
        <w:rPr>
          <w:rFonts w:ascii="Georgia" w:hAnsi="Georgia"/>
        </w:rPr>
      </w:pPr>
      <w:r w:rsidRPr="00BA5B34">
        <w:rPr>
          <w:rFonts w:ascii="Georgia" w:hAnsi="Georgia"/>
        </w:rPr>
        <w:t xml:space="preserve">Ansvarsfriskrivning för Västerås stad för direkta och indirekta skador vid medverkan i ett MISTEL testbäddsprojekt – testperson som inte är vård- och omsorgstagare </w:t>
      </w:r>
    </w:p>
    <w:p w14:paraId="10BCC6BD" w14:textId="77777777" w:rsidR="00EC5370" w:rsidRPr="00BA5B34" w:rsidRDefault="00EC5370" w:rsidP="00BA5B34">
      <w:pPr>
        <w:pStyle w:val="Liststycke"/>
        <w:numPr>
          <w:ilvl w:val="0"/>
          <w:numId w:val="21"/>
        </w:numPr>
        <w:spacing w:before="120" w:line="280" w:lineRule="exact"/>
        <w:ind w:right="964"/>
        <w:rPr>
          <w:rFonts w:ascii="Georgia" w:hAnsi="Georgia"/>
        </w:rPr>
      </w:pPr>
      <w:r w:rsidRPr="00BA5B34">
        <w:rPr>
          <w:rFonts w:ascii="Georgia" w:hAnsi="Georgia"/>
        </w:rPr>
        <w:t>Överenskommelse om medverkan i MISTEL testbäddsprojekt</w:t>
      </w:r>
    </w:p>
    <w:p w14:paraId="352107EB" w14:textId="77777777" w:rsidR="00EC5370" w:rsidRPr="00BA5B34" w:rsidRDefault="00EC5370" w:rsidP="00BA5B34">
      <w:pPr>
        <w:pStyle w:val="Liststycke"/>
        <w:numPr>
          <w:ilvl w:val="0"/>
          <w:numId w:val="21"/>
        </w:numPr>
        <w:spacing w:before="120" w:line="280" w:lineRule="exact"/>
        <w:ind w:right="964"/>
        <w:rPr>
          <w:rFonts w:ascii="Georgia" w:hAnsi="Georgia"/>
        </w:rPr>
      </w:pPr>
      <w:r w:rsidRPr="00BA5B34">
        <w:rPr>
          <w:rFonts w:ascii="Georgia" w:hAnsi="Georgia"/>
        </w:rPr>
        <w:t>Sekretesserinran för anställda och externa konsulter inom Västerås stad som ska arbeta med MISTEL-projekt</w:t>
      </w:r>
    </w:p>
    <w:p w14:paraId="4F39923E" w14:textId="77777777" w:rsidR="00EC5370" w:rsidRPr="00BA5B34" w:rsidRDefault="00EC5370" w:rsidP="00BA5B34">
      <w:pPr>
        <w:pStyle w:val="Liststycke"/>
        <w:numPr>
          <w:ilvl w:val="0"/>
          <w:numId w:val="21"/>
        </w:numPr>
        <w:spacing w:before="120" w:line="280" w:lineRule="exact"/>
        <w:ind w:right="964"/>
        <w:rPr>
          <w:rFonts w:ascii="Georgia" w:hAnsi="Georgia"/>
        </w:rPr>
      </w:pPr>
      <w:r w:rsidRPr="00BA5B34">
        <w:rPr>
          <w:rFonts w:ascii="Georgia" w:hAnsi="Georgia"/>
        </w:rPr>
        <w:t>Personligt sekretessavtal för MISTEL testbäddsprojekt</w:t>
      </w:r>
    </w:p>
    <w:p w14:paraId="6EAC467D" w14:textId="77777777" w:rsidR="00EC5370" w:rsidRPr="00BA5B34" w:rsidRDefault="00EC5370" w:rsidP="00BA5B34">
      <w:pPr>
        <w:pStyle w:val="Liststycke"/>
        <w:numPr>
          <w:ilvl w:val="0"/>
          <w:numId w:val="21"/>
        </w:numPr>
        <w:spacing w:before="120" w:line="280" w:lineRule="exact"/>
        <w:ind w:right="964"/>
        <w:rPr>
          <w:rFonts w:ascii="Georgia" w:hAnsi="Georgia"/>
        </w:rPr>
      </w:pPr>
      <w:r w:rsidRPr="00BA5B34">
        <w:rPr>
          <w:rFonts w:ascii="Georgia" w:hAnsi="Georgia"/>
        </w:rPr>
        <w:t>Bekräftelse av överlåtelse av immateriella rättigheter och arbetsresultat</w:t>
      </w:r>
    </w:p>
    <w:p w14:paraId="62190DD0" w14:textId="77777777" w:rsidR="00EC5370" w:rsidRPr="00BA5B34" w:rsidRDefault="00EC5370" w:rsidP="00BA5B34">
      <w:pPr>
        <w:pStyle w:val="Liststycke"/>
        <w:numPr>
          <w:ilvl w:val="0"/>
          <w:numId w:val="21"/>
        </w:numPr>
        <w:rPr>
          <w:sz w:val="52"/>
          <w:szCs w:val="60"/>
        </w:rPr>
      </w:pPr>
      <w:bookmarkStart w:id="0" w:name="_Hlk58508049"/>
      <w:r w:rsidRPr="00EC5370">
        <w:br w:type="page"/>
      </w:r>
    </w:p>
    <w:p w14:paraId="7633CDAF" w14:textId="77777777" w:rsidR="00EC5370" w:rsidRPr="00EC5370" w:rsidRDefault="00EC5370" w:rsidP="00EC5370">
      <w:pPr>
        <w:keepNext/>
        <w:keepLines/>
        <w:spacing w:before="240" w:after="0"/>
        <w:outlineLvl w:val="0"/>
        <w:rPr>
          <w:rFonts w:asciiTheme="majorHAnsi" w:eastAsiaTheme="majorEastAsia" w:hAnsiTheme="majorHAnsi" w:cstheme="majorBidi"/>
          <w:color w:val="2F5496" w:themeColor="accent1" w:themeShade="BF"/>
          <w:sz w:val="32"/>
          <w:szCs w:val="32"/>
        </w:rPr>
      </w:pPr>
      <w:r w:rsidRPr="00EC5370">
        <w:rPr>
          <w:rFonts w:asciiTheme="majorHAnsi" w:eastAsiaTheme="majorEastAsia" w:hAnsiTheme="majorHAnsi" w:cstheme="majorBidi"/>
          <w:color w:val="2F5496" w:themeColor="accent1" w:themeShade="BF"/>
          <w:sz w:val="32"/>
          <w:szCs w:val="32"/>
        </w:rPr>
        <w:lastRenderedPageBreak/>
        <w:t>Avtal för test inom Testbädden AllAgeHub</w:t>
      </w:r>
    </w:p>
    <w:bookmarkEnd w:id="0"/>
    <w:p w14:paraId="3C66ACB5" w14:textId="77777777" w:rsidR="00EC5370" w:rsidRPr="00EC5370" w:rsidRDefault="00EC5370" w:rsidP="00EC5370">
      <w:pPr>
        <w:keepNext/>
        <w:keepLines/>
        <w:numPr>
          <w:ilvl w:val="0"/>
          <w:numId w:val="13"/>
        </w:numPr>
        <w:spacing w:before="240" w:after="0"/>
        <w:outlineLvl w:val="0"/>
        <w:rPr>
          <w:rFonts w:asciiTheme="majorHAnsi" w:eastAsiaTheme="majorEastAsia" w:hAnsiTheme="majorHAnsi" w:cstheme="majorBidi"/>
          <w:color w:val="2F5496" w:themeColor="accent1" w:themeShade="BF"/>
          <w:sz w:val="32"/>
          <w:szCs w:val="32"/>
        </w:rPr>
      </w:pPr>
      <w:r w:rsidRPr="00EC5370">
        <w:rPr>
          <w:rFonts w:asciiTheme="majorHAnsi" w:eastAsiaTheme="majorEastAsia" w:hAnsiTheme="majorHAnsi" w:cstheme="majorBidi"/>
          <w:color w:val="2F5496" w:themeColor="accent1" w:themeShade="BF"/>
          <w:sz w:val="32"/>
          <w:szCs w:val="32"/>
        </w:rPr>
        <w:t>PARTER</w:t>
      </w:r>
    </w:p>
    <w:tbl>
      <w:tblPr>
        <w:tblStyle w:val="Tabellrutnt"/>
        <w:tblW w:w="0" w:type="auto"/>
        <w:tblLook w:val="04A0" w:firstRow="1" w:lastRow="0" w:firstColumn="1" w:lastColumn="0" w:noHBand="0" w:noVBand="1"/>
      </w:tblPr>
      <w:tblGrid>
        <w:gridCol w:w="4530"/>
        <w:gridCol w:w="4530"/>
      </w:tblGrid>
      <w:tr w:rsidR="00EC5370" w:rsidRPr="00EC5370" w14:paraId="62E4FE6C" w14:textId="77777777" w:rsidTr="003377DF">
        <w:tc>
          <w:tcPr>
            <w:tcW w:w="4530" w:type="dxa"/>
          </w:tcPr>
          <w:p w14:paraId="49FC7897" w14:textId="77777777" w:rsidR="00EC5370" w:rsidRPr="00EC5370" w:rsidRDefault="00EC5370" w:rsidP="00EC5370">
            <w:pPr>
              <w:spacing w:after="160" w:line="259" w:lineRule="auto"/>
              <w:rPr>
                <w:vertAlign w:val="superscript"/>
              </w:rPr>
            </w:pPr>
            <w:r w:rsidRPr="00EC5370">
              <w:rPr>
                <w:vertAlign w:val="superscript"/>
              </w:rPr>
              <w:t>Leverantör (nedan kallad leverantör)</w:t>
            </w:r>
          </w:p>
          <w:p w14:paraId="75AB14B7" w14:textId="77777777" w:rsidR="00EC5370" w:rsidRPr="00EC5370" w:rsidRDefault="00EC5370" w:rsidP="00EC5370">
            <w:pPr>
              <w:spacing w:after="160" w:line="259" w:lineRule="auto"/>
              <w:rPr>
                <w:vertAlign w:val="superscript"/>
              </w:rPr>
            </w:pPr>
          </w:p>
          <w:p w14:paraId="3F46A4D8" w14:textId="77777777" w:rsidR="00EC5370" w:rsidRPr="00EC5370" w:rsidRDefault="00EC5370" w:rsidP="00EC5370">
            <w:pPr>
              <w:spacing w:after="160" w:line="259" w:lineRule="auto"/>
              <w:rPr>
                <w:vertAlign w:val="superscript"/>
              </w:rPr>
            </w:pPr>
          </w:p>
        </w:tc>
        <w:tc>
          <w:tcPr>
            <w:tcW w:w="4530" w:type="dxa"/>
          </w:tcPr>
          <w:p w14:paraId="142ECFC2" w14:textId="77777777" w:rsidR="00EC5370" w:rsidRPr="00EC5370" w:rsidRDefault="00EC5370" w:rsidP="00EC5370">
            <w:pPr>
              <w:spacing w:after="160" w:line="259" w:lineRule="auto"/>
              <w:rPr>
                <w:vertAlign w:val="superscript"/>
              </w:rPr>
            </w:pPr>
            <w:r w:rsidRPr="00EC5370">
              <w:rPr>
                <w:vertAlign w:val="superscript"/>
              </w:rPr>
              <w:t>Person/organisationsnummer</w:t>
            </w:r>
          </w:p>
        </w:tc>
      </w:tr>
      <w:tr w:rsidR="00EC5370" w:rsidRPr="00EC5370" w14:paraId="59CB23E9" w14:textId="77777777" w:rsidTr="003377DF">
        <w:tc>
          <w:tcPr>
            <w:tcW w:w="9060" w:type="dxa"/>
            <w:gridSpan w:val="2"/>
          </w:tcPr>
          <w:p w14:paraId="060150E0" w14:textId="77777777" w:rsidR="00EC5370" w:rsidRPr="00EC5370" w:rsidRDefault="00EC5370" w:rsidP="00EC5370">
            <w:pPr>
              <w:spacing w:after="160" w:line="259" w:lineRule="auto"/>
              <w:rPr>
                <w:vertAlign w:val="superscript"/>
              </w:rPr>
            </w:pPr>
            <w:r w:rsidRPr="00EC5370">
              <w:rPr>
                <w:vertAlign w:val="superscript"/>
              </w:rPr>
              <w:t>Gatuadress</w:t>
            </w:r>
          </w:p>
          <w:p w14:paraId="7B885A78" w14:textId="77777777" w:rsidR="00EC5370" w:rsidRPr="00EC5370" w:rsidRDefault="00EC5370" w:rsidP="00EC5370">
            <w:pPr>
              <w:spacing w:after="160" w:line="259" w:lineRule="auto"/>
              <w:rPr>
                <w:vertAlign w:val="superscript"/>
              </w:rPr>
            </w:pPr>
          </w:p>
          <w:p w14:paraId="3903972B" w14:textId="77777777" w:rsidR="00EC5370" w:rsidRPr="00EC5370" w:rsidRDefault="00EC5370" w:rsidP="00EC5370">
            <w:pPr>
              <w:spacing w:after="160" w:line="259" w:lineRule="auto"/>
              <w:rPr>
                <w:vertAlign w:val="superscript"/>
              </w:rPr>
            </w:pPr>
          </w:p>
        </w:tc>
      </w:tr>
      <w:tr w:rsidR="00EC5370" w:rsidRPr="00EC5370" w14:paraId="640B947C" w14:textId="77777777" w:rsidTr="003377DF">
        <w:tc>
          <w:tcPr>
            <w:tcW w:w="9060" w:type="dxa"/>
            <w:gridSpan w:val="2"/>
          </w:tcPr>
          <w:p w14:paraId="612D92EF" w14:textId="77777777" w:rsidR="00EC5370" w:rsidRPr="00EC5370" w:rsidRDefault="00EC5370" w:rsidP="00EC5370">
            <w:pPr>
              <w:spacing w:after="160" w:line="259" w:lineRule="auto"/>
              <w:rPr>
                <w:vertAlign w:val="superscript"/>
              </w:rPr>
            </w:pPr>
            <w:r w:rsidRPr="00EC5370">
              <w:rPr>
                <w:vertAlign w:val="superscript"/>
              </w:rPr>
              <w:t>Postadress</w:t>
            </w:r>
          </w:p>
          <w:p w14:paraId="2C6ACD3E" w14:textId="77777777" w:rsidR="00EC5370" w:rsidRPr="00EC5370" w:rsidRDefault="00EC5370" w:rsidP="00EC5370">
            <w:pPr>
              <w:spacing w:after="160" w:line="259" w:lineRule="auto"/>
              <w:rPr>
                <w:vertAlign w:val="superscript"/>
              </w:rPr>
            </w:pPr>
          </w:p>
          <w:p w14:paraId="18508503" w14:textId="77777777" w:rsidR="00EC5370" w:rsidRPr="00EC5370" w:rsidRDefault="00EC5370" w:rsidP="00EC5370">
            <w:pPr>
              <w:spacing w:after="160" w:line="259" w:lineRule="auto"/>
              <w:rPr>
                <w:vertAlign w:val="superscript"/>
              </w:rPr>
            </w:pPr>
          </w:p>
        </w:tc>
      </w:tr>
    </w:tbl>
    <w:p w14:paraId="2B4C556E" w14:textId="77777777" w:rsidR="00EC5370" w:rsidRPr="00EC5370" w:rsidRDefault="00EC5370" w:rsidP="00EC5370"/>
    <w:tbl>
      <w:tblPr>
        <w:tblStyle w:val="Tabellrutnt"/>
        <w:tblW w:w="9060" w:type="dxa"/>
        <w:tblLook w:val="04A0" w:firstRow="1" w:lastRow="0" w:firstColumn="1" w:lastColumn="0" w:noHBand="0" w:noVBand="1"/>
      </w:tblPr>
      <w:tblGrid>
        <w:gridCol w:w="3021"/>
        <w:gridCol w:w="2769"/>
        <w:gridCol w:w="3270"/>
      </w:tblGrid>
      <w:tr w:rsidR="00EC5370" w:rsidRPr="00EC5370" w14:paraId="47E9779E" w14:textId="77777777" w:rsidTr="003377DF">
        <w:tc>
          <w:tcPr>
            <w:tcW w:w="3021" w:type="dxa"/>
          </w:tcPr>
          <w:p w14:paraId="2A762485" w14:textId="77777777" w:rsidR="00EC5370" w:rsidRPr="00EC5370" w:rsidRDefault="00EC5370" w:rsidP="00EC5370">
            <w:pPr>
              <w:spacing w:after="160" w:line="259" w:lineRule="auto"/>
              <w:rPr>
                <w:vertAlign w:val="superscript"/>
              </w:rPr>
            </w:pPr>
            <w:r w:rsidRPr="00EC5370">
              <w:rPr>
                <w:vertAlign w:val="superscript"/>
              </w:rPr>
              <w:t>Testmiljö (nedan kallad testmiljö)</w:t>
            </w:r>
          </w:p>
          <w:p w14:paraId="1163C7B4" w14:textId="77777777" w:rsidR="00EC5370" w:rsidRPr="00EC5370" w:rsidRDefault="00EC5370" w:rsidP="00EC5370">
            <w:pPr>
              <w:spacing w:after="160" w:line="259" w:lineRule="auto"/>
              <w:rPr>
                <w:vertAlign w:val="superscript"/>
              </w:rPr>
            </w:pPr>
          </w:p>
          <w:p w14:paraId="3BF0FF82" w14:textId="77777777" w:rsidR="00EC5370" w:rsidRPr="00EC5370" w:rsidRDefault="00EC5370" w:rsidP="00EC5370">
            <w:pPr>
              <w:spacing w:after="160" w:line="259" w:lineRule="auto"/>
            </w:pPr>
          </w:p>
        </w:tc>
        <w:tc>
          <w:tcPr>
            <w:tcW w:w="2769" w:type="dxa"/>
          </w:tcPr>
          <w:p w14:paraId="27870421" w14:textId="77777777" w:rsidR="00EC5370" w:rsidRPr="00EC5370" w:rsidRDefault="00EC5370" w:rsidP="00EC5370">
            <w:pPr>
              <w:spacing w:after="160" w:line="259" w:lineRule="auto"/>
              <w:rPr>
                <w:vertAlign w:val="superscript"/>
              </w:rPr>
            </w:pPr>
            <w:r w:rsidRPr="00EC5370">
              <w:rPr>
                <w:vertAlign w:val="superscript"/>
              </w:rPr>
              <w:t>Förvaltning</w:t>
            </w:r>
          </w:p>
        </w:tc>
        <w:tc>
          <w:tcPr>
            <w:tcW w:w="3270" w:type="dxa"/>
          </w:tcPr>
          <w:p w14:paraId="01B64108" w14:textId="77777777" w:rsidR="00EC5370" w:rsidRPr="00EC5370" w:rsidRDefault="00EC5370" w:rsidP="00EC5370">
            <w:pPr>
              <w:spacing w:after="160" w:line="259" w:lineRule="auto"/>
            </w:pPr>
            <w:r w:rsidRPr="00EC5370">
              <w:rPr>
                <w:vertAlign w:val="superscript"/>
              </w:rPr>
              <w:t>organisationsnummer</w:t>
            </w:r>
          </w:p>
        </w:tc>
      </w:tr>
      <w:tr w:rsidR="00EC5370" w:rsidRPr="00EC5370" w14:paraId="44E1E735" w14:textId="77777777" w:rsidTr="003377DF">
        <w:tc>
          <w:tcPr>
            <w:tcW w:w="9060" w:type="dxa"/>
            <w:gridSpan w:val="3"/>
          </w:tcPr>
          <w:p w14:paraId="629ECC94" w14:textId="77777777" w:rsidR="00EC5370" w:rsidRPr="00EC5370" w:rsidRDefault="00EC5370" w:rsidP="00EC5370">
            <w:pPr>
              <w:spacing w:after="160" w:line="259" w:lineRule="auto"/>
              <w:rPr>
                <w:vertAlign w:val="superscript"/>
              </w:rPr>
            </w:pPr>
            <w:r w:rsidRPr="00EC5370">
              <w:rPr>
                <w:vertAlign w:val="superscript"/>
              </w:rPr>
              <w:t>Gatuadress</w:t>
            </w:r>
          </w:p>
          <w:p w14:paraId="011B34FE" w14:textId="77777777" w:rsidR="00EC5370" w:rsidRPr="00EC5370" w:rsidRDefault="00EC5370" w:rsidP="00EC5370">
            <w:pPr>
              <w:spacing w:after="160" w:line="259" w:lineRule="auto"/>
              <w:rPr>
                <w:vertAlign w:val="superscript"/>
              </w:rPr>
            </w:pPr>
          </w:p>
          <w:p w14:paraId="0BCCA4FB" w14:textId="77777777" w:rsidR="00EC5370" w:rsidRPr="00EC5370" w:rsidRDefault="00EC5370" w:rsidP="00EC5370">
            <w:pPr>
              <w:spacing w:after="160" w:line="259" w:lineRule="auto"/>
            </w:pPr>
          </w:p>
        </w:tc>
      </w:tr>
      <w:tr w:rsidR="00EC5370" w:rsidRPr="00EC5370" w14:paraId="263AE475" w14:textId="77777777" w:rsidTr="003377DF">
        <w:tc>
          <w:tcPr>
            <w:tcW w:w="3021" w:type="dxa"/>
          </w:tcPr>
          <w:p w14:paraId="296FC02C" w14:textId="77777777" w:rsidR="00EC5370" w:rsidRPr="00EC5370" w:rsidRDefault="00EC5370" w:rsidP="00EC5370">
            <w:pPr>
              <w:spacing w:after="160" w:line="259" w:lineRule="auto"/>
              <w:rPr>
                <w:vertAlign w:val="superscript"/>
              </w:rPr>
            </w:pPr>
            <w:r w:rsidRPr="00EC5370">
              <w:rPr>
                <w:vertAlign w:val="superscript"/>
              </w:rPr>
              <w:t>Postadress</w:t>
            </w:r>
          </w:p>
          <w:p w14:paraId="3F2C26F6" w14:textId="77777777" w:rsidR="00EC5370" w:rsidRPr="00EC5370" w:rsidRDefault="00EC5370" w:rsidP="00EC5370">
            <w:pPr>
              <w:spacing w:after="160" w:line="259" w:lineRule="auto"/>
              <w:rPr>
                <w:vertAlign w:val="superscript"/>
              </w:rPr>
            </w:pPr>
          </w:p>
          <w:p w14:paraId="1BDF7014" w14:textId="77777777" w:rsidR="00EC5370" w:rsidRPr="00EC5370" w:rsidRDefault="00EC5370" w:rsidP="00EC5370">
            <w:pPr>
              <w:spacing w:after="160" w:line="259" w:lineRule="auto"/>
            </w:pPr>
          </w:p>
        </w:tc>
        <w:tc>
          <w:tcPr>
            <w:tcW w:w="2769" w:type="dxa"/>
          </w:tcPr>
          <w:p w14:paraId="65DB7865" w14:textId="77777777" w:rsidR="00EC5370" w:rsidRPr="00EC5370" w:rsidRDefault="00EC5370" w:rsidP="00EC5370">
            <w:pPr>
              <w:spacing w:after="160" w:line="259" w:lineRule="auto"/>
            </w:pPr>
          </w:p>
        </w:tc>
        <w:tc>
          <w:tcPr>
            <w:tcW w:w="3270" w:type="dxa"/>
          </w:tcPr>
          <w:p w14:paraId="2FA69F52" w14:textId="77777777" w:rsidR="00EC5370" w:rsidRPr="00EC5370" w:rsidRDefault="00EC5370" w:rsidP="00EC5370">
            <w:pPr>
              <w:spacing w:after="160" w:line="259" w:lineRule="auto"/>
            </w:pPr>
          </w:p>
        </w:tc>
      </w:tr>
    </w:tbl>
    <w:p w14:paraId="3C5B23E9" w14:textId="77777777" w:rsidR="00EC5370" w:rsidRPr="00EC5370" w:rsidRDefault="00EC5370" w:rsidP="00EC5370"/>
    <w:p w14:paraId="0F7D7F75" w14:textId="77777777" w:rsidR="00EC5370" w:rsidRPr="00EC5370" w:rsidRDefault="00EC5370" w:rsidP="00EC5370"/>
    <w:p w14:paraId="5C8F6EDD" w14:textId="77777777" w:rsidR="00EC5370" w:rsidRPr="00EC5370" w:rsidRDefault="00EC5370" w:rsidP="00EC5370">
      <w:pPr>
        <w:keepNext/>
        <w:keepLines/>
        <w:numPr>
          <w:ilvl w:val="0"/>
          <w:numId w:val="13"/>
        </w:numPr>
        <w:spacing w:before="240" w:after="0"/>
        <w:outlineLvl w:val="0"/>
        <w:rPr>
          <w:rFonts w:asciiTheme="majorHAnsi" w:eastAsiaTheme="majorEastAsia" w:hAnsiTheme="majorHAnsi" w:cstheme="majorBidi"/>
          <w:color w:val="2F5496" w:themeColor="accent1" w:themeShade="BF"/>
          <w:sz w:val="32"/>
          <w:szCs w:val="32"/>
        </w:rPr>
      </w:pPr>
      <w:r w:rsidRPr="00EC5370">
        <w:rPr>
          <w:rFonts w:asciiTheme="majorHAnsi" w:eastAsiaTheme="majorEastAsia" w:hAnsiTheme="majorHAnsi" w:cstheme="majorBidi"/>
          <w:color w:val="2F5496" w:themeColor="accent1" w:themeShade="BF"/>
          <w:sz w:val="32"/>
          <w:szCs w:val="32"/>
        </w:rPr>
        <w:t>Avtalet</w:t>
      </w:r>
    </w:p>
    <w:p w14:paraId="059CF971" w14:textId="77777777" w:rsidR="00EC5370" w:rsidRPr="00EC5370" w:rsidRDefault="00EC5370" w:rsidP="00EC5370">
      <w:pPr>
        <w:spacing w:after="0" w:line="280" w:lineRule="exact"/>
        <w:ind w:right="964"/>
        <w:rPr>
          <w:rFonts w:ascii="Georgia" w:hAnsi="Georgia"/>
          <w:sz w:val="24"/>
        </w:rPr>
      </w:pPr>
      <w:r w:rsidRPr="00EC5370">
        <w:rPr>
          <w:rFonts w:ascii="Georgia" w:hAnsi="Georgia"/>
          <w:sz w:val="24"/>
        </w:rPr>
        <w:t xml:space="preserve">Avtalet består av detta avtalsdokument (”Avtal för test inom Testbädden AllAgeHub”) och Testplan inklusive tidsplan. </w:t>
      </w:r>
    </w:p>
    <w:p w14:paraId="721A1FC4" w14:textId="77777777" w:rsidR="00EC5370" w:rsidRPr="00EC5370" w:rsidRDefault="00EC5370" w:rsidP="00EC5370">
      <w:pPr>
        <w:spacing w:after="0" w:line="280" w:lineRule="exact"/>
        <w:ind w:right="964"/>
        <w:rPr>
          <w:rFonts w:ascii="Georgia" w:hAnsi="Georgia"/>
          <w:sz w:val="24"/>
        </w:rPr>
      </w:pPr>
    </w:p>
    <w:p w14:paraId="6F41997D" w14:textId="77777777" w:rsidR="00EC5370" w:rsidRPr="00EC5370" w:rsidRDefault="00EC5370" w:rsidP="00EC5370">
      <w:pPr>
        <w:spacing w:after="0" w:line="280" w:lineRule="exact"/>
        <w:ind w:right="964"/>
        <w:rPr>
          <w:rFonts w:ascii="Georgia" w:hAnsi="Georgia"/>
          <w:sz w:val="24"/>
        </w:rPr>
      </w:pPr>
      <w:r w:rsidRPr="00EC5370">
        <w:rPr>
          <w:rFonts w:ascii="Georgia" w:hAnsi="Georgia"/>
          <w:sz w:val="24"/>
        </w:rPr>
        <w:t>Om de i Avtalet ingående handlingarna innehåller motstridiga regleringar ska de gälla i nedan</w:t>
      </w:r>
    </w:p>
    <w:p w14:paraId="42AA30D8" w14:textId="77777777" w:rsidR="00EC5370" w:rsidRPr="00EC5370" w:rsidRDefault="00EC5370" w:rsidP="00EC5370">
      <w:pPr>
        <w:spacing w:after="0" w:line="280" w:lineRule="exact"/>
        <w:ind w:right="964"/>
        <w:rPr>
          <w:rFonts w:ascii="Georgia" w:hAnsi="Georgia"/>
          <w:sz w:val="24"/>
        </w:rPr>
      </w:pPr>
      <w:r w:rsidRPr="00EC5370">
        <w:rPr>
          <w:rFonts w:ascii="Georgia" w:hAnsi="Georgia"/>
          <w:sz w:val="24"/>
        </w:rPr>
        <w:t>nämnd ordning om inte omständigheterna uppenbarligen föranleder annat.</w:t>
      </w:r>
    </w:p>
    <w:p w14:paraId="16209F9E" w14:textId="77777777" w:rsidR="00EC5370" w:rsidRPr="00EC5370" w:rsidRDefault="00EC5370" w:rsidP="00EC5370">
      <w:pPr>
        <w:spacing w:after="0" w:line="280" w:lineRule="exact"/>
        <w:ind w:right="964"/>
        <w:rPr>
          <w:rFonts w:ascii="Georgia" w:hAnsi="Georgia"/>
          <w:sz w:val="24"/>
        </w:rPr>
      </w:pPr>
      <w:r w:rsidRPr="00EC5370">
        <w:rPr>
          <w:rFonts w:ascii="Georgia" w:hAnsi="Georgia"/>
          <w:sz w:val="24"/>
        </w:rPr>
        <w:t xml:space="preserve">1. Avtal för test inom Testbädden AllAgeHub </w:t>
      </w:r>
    </w:p>
    <w:p w14:paraId="7C983F5F" w14:textId="77777777" w:rsidR="00EC5370" w:rsidRPr="00EC5370" w:rsidRDefault="00EC5370" w:rsidP="00EC5370">
      <w:pPr>
        <w:spacing w:after="0" w:line="280" w:lineRule="exact"/>
        <w:ind w:right="964"/>
        <w:rPr>
          <w:rFonts w:ascii="Georgia" w:hAnsi="Georgia"/>
          <w:sz w:val="24"/>
        </w:rPr>
      </w:pPr>
      <w:r w:rsidRPr="00EC5370">
        <w:rPr>
          <w:rFonts w:ascii="Georgia" w:hAnsi="Georgia"/>
          <w:sz w:val="24"/>
        </w:rPr>
        <w:t>2. Testplan inklusive tidsplan</w:t>
      </w:r>
    </w:p>
    <w:p w14:paraId="77C40A95" w14:textId="77777777" w:rsidR="00EC5370" w:rsidRPr="00EC5370" w:rsidRDefault="00EC5370" w:rsidP="00EC5370">
      <w:pPr>
        <w:keepNext/>
        <w:keepLines/>
        <w:numPr>
          <w:ilvl w:val="0"/>
          <w:numId w:val="13"/>
        </w:numPr>
        <w:spacing w:before="240" w:after="0"/>
        <w:outlineLvl w:val="0"/>
        <w:rPr>
          <w:rFonts w:asciiTheme="majorHAnsi" w:eastAsiaTheme="majorEastAsia" w:hAnsiTheme="majorHAnsi" w:cstheme="majorBidi"/>
          <w:color w:val="2F5496" w:themeColor="accent1" w:themeShade="BF"/>
          <w:sz w:val="32"/>
          <w:szCs w:val="32"/>
        </w:rPr>
      </w:pPr>
      <w:r w:rsidRPr="00EC5370">
        <w:rPr>
          <w:rFonts w:asciiTheme="majorHAnsi" w:eastAsiaTheme="majorEastAsia" w:hAnsiTheme="majorHAnsi" w:cstheme="majorBidi"/>
          <w:color w:val="2F5496" w:themeColor="accent1" w:themeShade="BF"/>
          <w:sz w:val="32"/>
          <w:szCs w:val="32"/>
        </w:rPr>
        <w:lastRenderedPageBreak/>
        <w:t>Bakgrund och syfte</w:t>
      </w:r>
    </w:p>
    <w:p w14:paraId="36D6E5B3" w14:textId="77777777" w:rsidR="00EC5370" w:rsidRPr="00EC5370" w:rsidRDefault="00EC5370" w:rsidP="00EC5370">
      <w:pPr>
        <w:spacing w:after="0" w:line="280" w:lineRule="exact"/>
        <w:ind w:right="964"/>
        <w:rPr>
          <w:rFonts w:ascii="Georgia" w:hAnsi="Georgia"/>
          <w:sz w:val="24"/>
        </w:rPr>
      </w:pPr>
      <w:r w:rsidRPr="00EC5370">
        <w:rPr>
          <w:rFonts w:ascii="Georgia" w:hAnsi="Georgia"/>
          <w:sz w:val="24"/>
        </w:rPr>
        <w:t xml:space="preserve">En Testmiljö är en miljö där välfärdsteknik och arbetssätt kan testas i praktisk verklighet. Testmiljön erbjuder tjänster som låter en fysisk eller juridisk person att testa produkter och tjänster avsedda för kommunal vård och omsorg genom ett nära samarbete med blivande användare i de miljöer där den färdiga produkten ska fungera. </w:t>
      </w:r>
    </w:p>
    <w:p w14:paraId="6D36C955" w14:textId="77777777" w:rsidR="00EC5370" w:rsidRPr="00EC5370" w:rsidRDefault="00EC5370" w:rsidP="00EC5370">
      <w:pPr>
        <w:spacing w:after="0" w:line="280" w:lineRule="exact"/>
        <w:ind w:right="964"/>
        <w:rPr>
          <w:rFonts w:ascii="Georgia" w:hAnsi="Georgia"/>
          <w:sz w:val="24"/>
        </w:rPr>
      </w:pPr>
      <w:r w:rsidRPr="00EC5370">
        <w:rPr>
          <w:rFonts w:ascii="Georgia" w:hAnsi="Georgia"/>
          <w:sz w:val="24"/>
        </w:rPr>
        <w:t>En Testmiljö bedrivs alltid i ett Testbädden AllAgeHub test.</w:t>
      </w:r>
    </w:p>
    <w:p w14:paraId="69D6C2C1" w14:textId="77777777" w:rsidR="00EC5370" w:rsidRPr="00EC5370" w:rsidRDefault="00EC5370" w:rsidP="00EC5370">
      <w:pPr>
        <w:spacing w:after="0" w:line="280" w:lineRule="exact"/>
        <w:ind w:right="964"/>
        <w:rPr>
          <w:rFonts w:ascii="Georgia" w:hAnsi="Georgia"/>
          <w:sz w:val="24"/>
        </w:rPr>
      </w:pPr>
      <w:r w:rsidRPr="00EC5370">
        <w:rPr>
          <w:rFonts w:ascii="Georgia" w:hAnsi="Georgia"/>
          <w:sz w:val="24"/>
        </w:rPr>
        <w:t xml:space="preserve">En Testmiljö kan bestå av både fysiska och virtuella miljöer. </w:t>
      </w:r>
    </w:p>
    <w:p w14:paraId="6EFA5022" w14:textId="77777777" w:rsidR="00EC5370" w:rsidRPr="00EC5370" w:rsidRDefault="00EC5370" w:rsidP="00EC5370">
      <w:pPr>
        <w:spacing w:after="0" w:line="280" w:lineRule="exact"/>
        <w:ind w:right="964"/>
        <w:rPr>
          <w:rFonts w:ascii="Georgia" w:hAnsi="Georgia"/>
          <w:sz w:val="24"/>
        </w:rPr>
      </w:pPr>
      <w:r w:rsidRPr="00EC5370">
        <w:rPr>
          <w:rFonts w:ascii="Georgia" w:hAnsi="Georgia"/>
          <w:sz w:val="24"/>
        </w:rPr>
        <w:t>Företaget har presenterat en idé eller produkt som möter de behov Testmiljön efterfrågat lösningar på via Testbädden AllAgeHub, varför parterna ingått detta Avtal.</w:t>
      </w:r>
    </w:p>
    <w:p w14:paraId="13E12962" w14:textId="77777777" w:rsidR="00EC5370" w:rsidRPr="00EC5370" w:rsidRDefault="00EC5370" w:rsidP="00EC5370">
      <w:pPr>
        <w:keepNext/>
        <w:keepLines/>
        <w:numPr>
          <w:ilvl w:val="0"/>
          <w:numId w:val="19"/>
        </w:numPr>
        <w:spacing w:before="240" w:after="0"/>
        <w:outlineLvl w:val="0"/>
        <w:rPr>
          <w:rFonts w:asciiTheme="majorHAnsi" w:eastAsiaTheme="majorEastAsia" w:hAnsiTheme="majorHAnsi" w:cstheme="majorBidi"/>
          <w:color w:val="2F5496" w:themeColor="accent1" w:themeShade="BF"/>
          <w:sz w:val="32"/>
          <w:szCs w:val="32"/>
        </w:rPr>
      </w:pPr>
      <w:r w:rsidRPr="00EC5370">
        <w:rPr>
          <w:rFonts w:asciiTheme="majorHAnsi" w:eastAsiaTheme="majorEastAsia" w:hAnsiTheme="majorHAnsi" w:cstheme="majorBidi"/>
          <w:color w:val="2F5496" w:themeColor="accent1" w:themeShade="BF"/>
          <w:sz w:val="32"/>
          <w:szCs w:val="32"/>
        </w:rPr>
        <w:t>Om testet</w:t>
      </w:r>
    </w:p>
    <w:p w14:paraId="3FFD3FFC" w14:textId="77777777" w:rsidR="00EC5370" w:rsidRPr="00EC5370" w:rsidRDefault="00EC5370" w:rsidP="00EC5370">
      <w:pPr>
        <w:spacing w:after="0" w:line="280" w:lineRule="exact"/>
        <w:ind w:right="964"/>
        <w:rPr>
          <w:rFonts w:ascii="Georgia" w:hAnsi="Georgia"/>
          <w:sz w:val="24"/>
        </w:rPr>
      </w:pPr>
      <w:r w:rsidRPr="00EC5370">
        <w:rPr>
          <w:rFonts w:ascii="Georgia" w:hAnsi="Georgia"/>
          <w:sz w:val="24"/>
        </w:rPr>
        <w:t>Företagets lösning för detta test kallas</w:t>
      </w:r>
    </w:p>
    <w:p w14:paraId="718C86E7" w14:textId="77777777" w:rsidR="00EC5370" w:rsidRPr="00EC5370" w:rsidRDefault="00EC5370" w:rsidP="00EC5370">
      <w:pPr>
        <w:spacing w:after="0" w:line="280" w:lineRule="exact"/>
        <w:ind w:right="964"/>
        <w:rPr>
          <w:rFonts w:ascii="Georgia" w:hAnsi="Georgia"/>
          <w:sz w:val="24"/>
        </w:rPr>
      </w:pPr>
      <w:r w:rsidRPr="00EC5370">
        <w:rPr>
          <w:rFonts w:ascii="Georgia" w:hAnsi="Georgia"/>
          <w:sz w:val="24"/>
        </w:rPr>
        <w:t>........................................................................................... (”Lösningen”)</w:t>
      </w:r>
    </w:p>
    <w:p w14:paraId="37203C63" w14:textId="77777777" w:rsidR="00EC5370" w:rsidRPr="00EC5370" w:rsidRDefault="00EC5370" w:rsidP="00EC5370">
      <w:pPr>
        <w:spacing w:after="0" w:line="280" w:lineRule="exact"/>
        <w:ind w:right="964"/>
        <w:rPr>
          <w:rFonts w:ascii="Georgia" w:hAnsi="Georgia"/>
          <w:sz w:val="24"/>
        </w:rPr>
      </w:pPr>
      <w:r w:rsidRPr="00EC5370">
        <w:rPr>
          <w:rFonts w:ascii="Georgia" w:hAnsi="Georgia"/>
          <w:sz w:val="24"/>
        </w:rPr>
        <w:t>och beskrivs närmare i Testplan.</w:t>
      </w:r>
    </w:p>
    <w:p w14:paraId="6AB96E2A" w14:textId="77777777" w:rsidR="00EC5370" w:rsidRPr="00EC5370" w:rsidRDefault="00EC5370" w:rsidP="00EC5370">
      <w:pPr>
        <w:spacing w:after="0" w:line="280" w:lineRule="exact"/>
        <w:ind w:right="964"/>
        <w:rPr>
          <w:rFonts w:ascii="Georgia" w:hAnsi="Georgia"/>
          <w:sz w:val="24"/>
        </w:rPr>
      </w:pPr>
      <w:r w:rsidRPr="00EC5370">
        <w:rPr>
          <w:rFonts w:ascii="Georgia" w:hAnsi="Georgia"/>
          <w:sz w:val="24"/>
        </w:rPr>
        <w:t>Testmiljön där lösningen ska testas ska specificeras i Testplan. Testmiljön tillhandahålls i befintligt skick och i den omfattning och utformning som anges i Testplan.</w:t>
      </w:r>
    </w:p>
    <w:p w14:paraId="66C4370B" w14:textId="77777777" w:rsidR="00EC5370" w:rsidRPr="00EC5370" w:rsidRDefault="00EC5370" w:rsidP="00EC5370">
      <w:pPr>
        <w:spacing w:after="0" w:line="280" w:lineRule="exact"/>
        <w:ind w:right="964"/>
        <w:rPr>
          <w:rFonts w:ascii="Georgia" w:hAnsi="Georgia"/>
          <w:sz w:val="24"/>
        </w:rPr>
      </w:pPr>
      <w:r w:rsidRPr="00EC5370">
        <w:rPr>
          <w:rFonts w:ascii="Georgia" w:hAnsi="Georgia"/>
          <w:sz w:val="24"/>
        </w:rPr>
        <w:t xml:space="preserve">Därutöver ska tidplanen för testet, eventuella </w:t>
      </w:r>
      <w:proofErr w:type="spellStart"/>
      <w:r w:rsidRPr="00EC5370">
        <w:rPr>
          <w:rFonts w:ascii="Georgia" w:hAnsi="Georgia"/>
          <w:sz w:val="24"/>
        </w:rPr>
        <w:t>leverabler</w:t>
      </w:r>
      <w:proofErr w:type="spellEnd"/>
      <w:r w:rsidRPr="00EC5370">
        <w:rPr>
          <w:rFonts w:ascii="Georgia" w:hAnsi="Georgia"/>
          <w:sz w:val="24"/>
        </w:rPr>
        <w:t xml:space="preserve"> från endera parten samt förväntat resultat från testet anges i Testplan. Företaget bekräftar att samtliga krav och förväntningar på Testmiljön framgår uttryckligen av Testplan.</w:t>
      </w:r>
    </w:p>
    <w:p w14:paraId="10808F85" w14:textId="77777777" w:rsidR="00EC5370" w:rsidRPr="00EC5370" w:rsidRDefault="00EC5370" w:rsidP="00EC5370">
      <w:pPr>
        <w:spacing w:after="0" w:line="280" w:lineRule="exact"/>
        <w:ind w:right="964"/>
        <w:rPr>
          <w:rFonts w:ascii="Georgia" w:hAnsi="Georgia"/>
          <w:sz w:val="24"/>
        </w:rPr>
      </w:pPr>
    </w:p>
    <w:p w14:paraId="2F0E91B9" w14:textId="77777777" w:rsidR="00EC5370" w:rsidRPr="00EC5370" w:rsidRDefault="00EC5370" w:rsidP="00EC5370">
      <w:pPr>
        <w:keepNext/>
        <w:keepLines/>
        <w:numPr>
          <w:ilvl w:val="0"/>
          <w:numId w:val="19"/>
        </w:numPr>
        <w:spacing w:before="240" w:after="0"/>
        <w:outlineLvl w:val="0"/>
        <w:rPr>
          <w:rFonts w:asciiTheme="majorHAnsi" w:eastAsiaTheme="majorEastAsia" w:hAnsiTheme="majorHAnsi" w:cstheme="majorBidi"/>
          <w:color w:val="2F5496" w:themeColor="accent1" w:themeShade="BF"/>
          <w:sz w:val="32"/>
          <w:szCs w:val="32"/>
        </w:rPr>
      </w:pPr>
      <w:r w:rsidRPr="00EC5370">
        <w:rPr>
          <w:rFonts w:asciiTheme="majorHAnsi" w:eastAsiaTheme="majorEastAsia" w:hAnsiTheme="majorHAnsi" w:cstheme="majorBidi"/>
          <w:color w:val="2F5496" w:themeColor="accent1" w:themeShade="BF"/>
          <w:sz w:val="32"/>
          <w:szCs w:val="32"/>
        </w:rPr>
        <w:t>Testmiljöns åtaganden</w:t>
      </w:r>
    </w:p>
    <w:p w14:paraId="5CF926B8" w14:textId="77777777" w:rsidR="00EC5370" w:rsidRPr="00EC5370" w:rsidRDefault="00EC5370" w:rsidP="00EC5370">
      <w:pPr>
        <w:spacing w:after="0" w:line="280" w:lineRule="exact"/>
        <w:ind w:right="964"/>
        <w:rPr>
          <w:rFonts w:ascii="Georgia" w:hAnsi="Georgia"/>
          <w:sz w:val="24"/>
        </w:rPr>
      </w:pPr>
      <w:r w:rsidRPr="00EC5370">
        <w:rPr>
          <w:rFonts w:ascii="Georgia" w:hAnsi="Georgia"/>
          <w:sz w:val="24"/>
        </w:rPr>
        <w:t>Testmiljöns alla åtaganden i Test framgår uttömmande av Testplan.</w:t>
      </w:r>
    </w:p>
    <w:p w14:paraId="5D4F49BE" w14:textId="77777777" w:rsidR="00EC5370" w:rsidRPr="00EC5370" w:rsidRDefault="00EC5370" w:rsidP="00EC5370">
      <w:pPr>
        <w:spacing w:after="0" w:line="280" w:lineRule="exact"/>
        <w:ind w:right="964"/>
        <w:rPr>
          <w:rFonts w:ascii="Georgia" w:hAnsi="Georgia"/>
          <w:sz w:val="24"/>
        </w:rPr>
      </w:pPr>
      <w:r w:rsidRPr="00EC5370">
        <w:rPr>
          <w:rFonts w:ascii="Georgia" w:hAnsi="Georgia"/>
          <w:sz w:val="24"/>
        </w:rPr>
        <w:t>Om parterna har bestämt att Testmiljön</w:t>
      </w:r>
    </w:p>
    <w:p w14:paraId="45CCE340" w14:textId="77777777" w:rsidR="00EC5370" w:rsidRPr="00EC5370" w:rsidRDefault="00EC5370" w:rsidP="00EC5370">
      <w:pPr>
        <w:spacing w:after="0" w:line="280" w:lineRule="exact"/>
        <w:ind w:right="964"/>
        <w:rPr>
          <w:rFonts w:ascii="Georgia" w:hAnsi="Georgia"/>
          <w:sz w:val="24"/>
        </w:rPr>
      </w:pPr>
      <w:r w:rsidRPr="00EC5370">
        <w:rPr>
          <w:rFonts w:ascii="Georgia" w:hAnsi="Georgia"/>
          <w:sz w:val="24"/>
        </w:rPr>
        <w:t>ska behandla personuppgifter för Företagets räkning framgår Testmiljöns åtaganden av Personuppgiftsbiträdesavtal.</w:t>
      </w:r>
    </w:p>
    <w:p w14:paraId="6036F74C" w14:textId="77777777" w:rsidR="00EC5370" w:rsidRPr="00EC5370" w:rsidRDefault="00EC5370" w:rsidP="00EC5370">
      <w:pPr>
        <w:keepNext/>
        <w:keepLines/>
        <w:numPr>
          <w:ilvl w:val="0"/>
          <w:numId w:val="19"/>
        </w:numPr>
        <w:spacing w:before="240" w:after="0"/>
        <w:outlineLvl w:val="0"/>
        <w:rPr>
          <w:rFonts w:asciiTheme="majorHAnsi" w:eastAsiaTheme="majorEastAsia" w:hAnsiTheme="majorHAnsi" w:cstheme="majorBidi"/>
          <w:color w:val="2F5496" w:themeColor="accent1" w:themeShade="BF"/>
          <w:sz w:val="32"/>
          <w:szCs w:val="32"/>
        </w:rPr>
      </w:pPr>
      <w:r w:rsidRPr="00EC5370">
        <w:rPr>
          <w:rFonts w:asciiTheme="majorHAnsi" w:eastAsiaTheme="majorEastAsia" w:hAnsiTheme="majorHAnsi" w:cstheme="majorBidi"/>
          <w:color w:val="2F5496" w:themeColor="accent1" w:themeShade="BF"/>
          <w:sz w:val="32"/>
          <w:szCs w:val="32"/>
        </w:rPr>
        <w:t>Företagets ÅTAGANDEN</w:t>
      </w:r>
    </w:p>
    <w:p w14:paraId="37BA11C6" w14:textId="77777777" w:rsidR="00EC5370" w:rsidRPr="00EC5370" w:rsidRDefault="00EC5370" w:rsidP="00EC5370">
      <w:pPr>
        <w:spacing w:after="0" w:line="280" w:lineRule="exact"/>
        <w:ind w:right="964"/>
        <w:rPr>
          <w:rFonts w:ascii="Georgia" w:hAnsi="Georgia"/>
          <w:sz w:val="24"/>
        </w:rPr>
      </w:pPr>
      <w:r w:rsidRPr="00EC5370">
        <w:rPr>
          <w:rFonts w:ascii="Georgia" w:hAnsi="Georgia"/>
          <w:sz w:val="24"/>
        </w:rPr>
        <w:t>Företagets åtaganden regleras i övriga delar av Avtalet, ange eventuella bilagor här. Om parterna har bestämt att Testmiljön ska behandla personuppgifter för Företagets räkning framgår Testmiljöns åtaganden av Personuppgiftsbiträdesavtal.</w:t>
      </w:r>
    </w:p>
    <w:p w14:paraId="7848B9BC" w14:textId="77777777" w:rsidR="00EC5370" w:rsidRPr="00EC5370" w:rsidRDefault="00EC5370" w:rsidP="00EC5370">
      <w:pPr>
        <w:keepNext/>
        <w:keepLines/>
        <w:numPr>
          <w:ilvl w:val="0"/>
          <w:numId w:val="19"/>
        </w:numPr>
        <w:spacing w:before="240" w:after="0"/>
        <w:outlineLvl w:val="0"/>
        <w:rPr>
          <w:rFonts w:asciiTheme="majorHAnsi" w:eastAsiaTheme="majorEastAsia" w:hAnsiTheme="majorHAnsi" w:cstheme="majorBidi"/>
          <w:color w:val="2F5496" w:themeColor="accent1" w:themeShade="BF"/>
          <w:sz w:val="32"/>
          <w:szCs w:val="32"/>
        </w:rPr>
      </w:pPr>
      <w:r w:rsidRPr="00EC5370">
        <w:rPr>
          <w:rFonts w:asciiTheme="majorHAnsi" w:eastAsiaTheme="majorEastAsia" w:hAnsiTheme="majorHAnsi" w:cstheme="majorBidi"/>
          <w:color w:val="2F5496" w:themeColor="accent1" w:themeShade="BF"/>
          <w:sz w:val="32"/>
          <w:szCs w:val="32"/>
        </w:rPr>
        <w:t>AVTALSTID</w:t>
      </w:r>
    </w:p>
    <w:p w14:paraId="190A5537" w14:textId="77777777" w:rsidR="00EC5370" w:rsidRPr="00EC5370" w:rsidRDefault="00EC5370" w:rsidP="00EC5370">
      <w:pPr>
        <w:spacing w:after="0" w:line="280" w:lineRule="exact"/>
        <w:ind w:right="964"/>
        <w:rPr>
          <w:rFonts w:ascii="Georgia" w:hAnsi="Georgia"/>
          <w:sz w:val="24"/>
        </w:rPr>
      </w:pPr>
      <w:r w:rsidRPr="00EC5370">
        <w:rPr>
          <w:rFonts w:ascii="Georgia" w:hAnsi="Georgia"/>
          <w:sz w:val="24"/>
        </w:rPr>
        <w:t>Avtalet gäller från dess undertecknande av båda parter och upphör när Testmiljöns slutrapport har expedierats till Företaget. Avtalet kan förlängas efter skriftlig överenskommelse mellan parterna.</w:t>
      </w:r>
    </w:p>
    <w:p w14:paraId="3C73D275" w14:textId="77777777" w:rsidR="00EC5370" w:rsidRPr="00EC5370" w:rsidRDefault="00EC5370" w:rsidP="00EC5370">
      <w:pPr>
        <w:spacing w:after="0" w:line="280" w:lineRule="exact"/>
        <w:ind w:right="964"/>
        <w:rPr>
          <w:rFonts w:ascii="Georgia" w:hAnsi="Georgia"/>
          <w:sz w:val="24"/>
        </w:rPr>
      </w:pPr>
      <w:r w:rsidRPr="00EC5370">
        <w:rPr>
          <w:rFonts w:ascii="Georgia" w:hAnsi="Georgia"/>
          <w:sz w:val="24"/>
        </w:rPr>
        <w:t xml:space="preserve">Avtalet kan under vissa omständigheter sägas upp i förtid enligt punkt 12 nedan. </w:t>
      </w:r>
    </w:p>
    <w:p w14:paraId="425DA42D" w14:textId="77777777" w:rsidR="00EC5370" w:rsidRPr="00EC5370" w:rsidRDefault="00EC5370" w:rsidP="00EC5370">
      <w:pPr>
        <w:keepNext/>
        <w:keepLines/>
        <w:numPr>
          <w:ilvl w:val="0"/>
          <w:numId w:val="19"/>
        </w:numPr>
        <w:spacing w:before="240" w:after="0"/>
        <w:outlineLvl w:val="0"/>
        <w:rPr>
          <w:rFonts w:asciiTheme="majorHAnsi" w:eastAsiaTheme="majorEastAsia" w:hAnsiTheme="majorHAnsi" w:cstheme="majorBidi"/>
          <w:color w:val="2F5496" w:themeColor="accent1" w:themeShade="BF"/>
          <w:sz w:val="32"/>
          <w:szCs w:val="32"/>
        </w:rPr>
      </w:pPr>
      <w:r w:rsidRPr="00EC5370">
        <w:rPr>
          <w:rFonts w:asciiTheme="majorHAnsi" w:eastAsiaTheme="majorEastAsia" w:hAnsiTheme="majorHAnsi" w:cstheme="majorBidi"/>
          <w:color w:val="2F5496" w:themeColor="accent1" w:themeShade="BF"/>
          <w:sz w:val="32"/>
          <w:szCs w:val="32"/>
        </w:rPr>
        <w:lastRenderedPageBreak/>
        <w:t>ERSÄTTNING OCH BETALNING</w:t>
      </w:r>
    </w:p>
    <w:p w14:paraId="1D702BBD" w14:textId="77777777" w:rsidR="00EC5370" w:rsidRPr="00EC5370" w:rsidRDefault="00EC5370" w:rsidP="00EC5370">
      <w:pPr>
        <w:spacing w:after="0" w:line="280" w:lineRule="exact"/>
        <w:ind w:right="964"/>
        <w:rPr>
          <w:rFonts w:ascii="Georgia" w:hAnsi="Georgia"/>
          <w:sz w:val="24"/>
        </w:rPr>
      </w:pPr>
      <w:r w:rsidRPr="00EC5370">
        <w:rPr>
          <w:rFonts w:ascii="Georgia" w:hAnsi="Georgia"/>
          <w:sz w:val="24"/>
        </w:rPr>
        <w:t>Ersättning ska inte utgå i testet.</w:t>
      </w:r>
    </w:p>
    <w:p w14:paraId="734ABFE2" w14:textId="77777777" w:rsidR="00EC5370" w:rsidRPr="00EC5370" w:rsidRDefault="00EC5370" w:rsidP="00EC5370">
      <w:pPr>
        <w:keepNext/>
        <w:keepLines/>
        <w:numPr>
          <w:ilvl w:val="0"/>
          <w:numId w:val="19"/>
        </w:numPr>
        <w:spacing w:before="240" w:after="0"/>
        <w:outlineLvl w:val="0"/>
        <w:rPr>
          <w:rFonts w:asciiTheme="majorHAnsi" w:eastAsiaTheme="majorEastAsia" w:hAnsiTheme="majorHAnsi" w:cstheme="majorBidi"/>
          <w:color w:val="2F5496" w:themeColor="accent1" w:themeShade="BF"/>
          <w:sz w:val="32"/>
          <w:szCs w:val="32"/>
        </w:rPr>
      </w:pPr>
      <w:r w:rsidRPr="00EC5370">
        <w:rPr>
          <w:rFonts w:asciiTheme="majorHAnsi" w:eastAsiaTheme="majorEastAsia" w:hAnsiTheme="majorHAnsi" w:cstheme="majorBidi"/>
          <w:color w:val="2F5496" w:themeColor="accent1" w:themeShade="BF"/>
          <w:sz w:val="32"/>
          <w:szCs w:val="32"/>
        </w:rPr>
        <w:t>ÄNDRINGSHANTERING</w:t>
      </w:r>
    </w:p>
    <w:p w14:paraId="15B03338" w14:textId="77777777" w:rsidR="00EC5370" w:rsidRPr="00EC5370" w:rsidRDefault="00EC5370" w:rsidP="00EC5370">
      <w:pPr>
        <w:spacing w:after="0" w:line="280" w:lineRule="exact"/>
        <w:ind w:right="964"/>
        <w:rPr>
          <w:rFonts w:ascii="Georgia" w:hAnsi="Georgia"/>
          <w:sz w:val="24"/>
        </w:rPr>
      </w:pPr>
      <w:r w:rsidRPr="00EC5370">
        <w:rPr>
          <w:rFonts w:ascii="Georgia" w:hAnsi="Georgia"/>
          <w:sz w:val="24"/>
        </w:rPr>
        <w:t>Ändring av Avtalet eller testet kräver skriftlig överenskommelse mellan parterna enligt följande. Om part önskar ändra Avtalet, test- eller tidplan alternativt omfattningen av testet, ska parten skriftligen framställa sina önskemål till motparten. Mottagande part ska inom rimlig tid, dock längst fjorton (14) arbetsdagar, från mottagande av ändringsbegäran ge skriftligt besked om ändringen är accepterad samt vilka eventuella villkor som man menar ska gälla för ändringens genomförande. Mottagande part får inte motsätta sig önskemål om ändring såvida inte sakliga skäl kan visas för att vägra ändringen. Om begäran om ändring medför en väsentlig förändring av projektets syfte, ändamål och/eller omfattning, och parterna inte har kunnat enas om genomförande av ändringen inom fjorton (14) dagar från den dag då ändringsmeddelandet skickades, kan Testmiljön säga upp</w:t>
      </w:r>
    </w:p>
    <w:p w14:paraId="23A9B766" w14:textId="77777777" w:rsidR="00EC5370" w:rsidRPr="00EC5370" w:rsidRDefault="00EC5370" w:rsidP="00EC5370">
      <w:pPr>
        <w:spacing w:after="0" w:line="280" w:lineRule="exact"/>
        <w:ind w:right="964"/>
        <w:rPr>
          <w:rFonts w:ascii="Georgia" w:hAnsi="Georgia"/>
          <w:sz w:val="24"/>
        </w:rPr>
      </w:pPr>
      <w:r w:rsidRPr="00EC5370">
        <w:rPr>
          <w:rFonts w:ascii="Georgia" w:hAnsi="Georgia"/>
          <w:sz w:val="24"/>
        </w:rPr>
        <w:t>Avtalet med fjorton (14) dagars uppsägningstid.</w:t>
      </w:r>
    </w:p>
    <w:p w14:paraId="40ED858B" w14:textId="77777777" w:rsidR="00EC5370" w:rsidRPr="00EC5370" w:rsidRDefault="00EC5370" w:rsidP="00EC5370">
      <w:pPr>
        <w:spacing w:after="0" w:line="280" w:lineRule="exact"/>
        <w:ind w:right="964"/>
        <w:rPr>
          <w:rFonts w:ascii="Georgia" w:hAnsi="Georgia"/>
          <w:sz w:val="24"/>
        </w:rPr>
      </w:pPr>
    </w:p>
    <w:p w14:paraId="7328F5E4" w14:textId="77777777" w:rsidR="00EC5370" w:rsidRPr="00EC5370" w:rsidRDefault="00EC5370" w:rsidP="00EC5370">
      <w:pPr>
        <w:keepNext/>
        <w:keepLines/>
        <w:numPr>
          <w:ilvl w:val="0"/>
          <w:numId w:val="19"/>
        </w:numPr>
        <w:spacing w:before="240" w:after="0"/>
        <w:outlineLvl w:val="0"/>
        <w:rPr>
          <w:rFonts w:asciiTheme="majorHAnsi" w:eastAsiaTheme="majorEastAsia" w:hAnsiTheme="majorHAnsi" w:cstheme="majorBidi"/>
          <w:color w:val="2F5496" w:themeColor="accent1" w:themeShade="BF"/>
          <w:sz w:val="32"/>
          <w:szCs w:val="32"/>
        </w:rPr>
      </w:pPr>
      <w:r w:rsidRPr="00EC5370">
        <w:rPr>
          <w:rFonts w:asciiTheme="majorHAnsi" w:eastAsiaTheme="majorEastAsia" w:hAnsiTheme="majorHAnsi" w:cstheme="majorBidi"/>
          <w:color w:val="2F5496" w:themeColor="accent1" w:themeShade="BF"/>
          <w:sz w:val="32"/>
          <w:szCs w:val="32"/>
        </w:rPr>
        <w:t>URSPRUNGLIGT MATERIAL</w:t>
      </w:r>
    </w:p>
    <w:p w14:paraId="056E2837" w14:textId="77777777" w:rsidR="00EC5370" w:rsidRPr="00EC5370" w:rsidRDefault="00EC5370" w:rsidP="00EC5370">
      <w:pPr>
        <w:keepNext/>
        <w:keepLines/>
        <w:spacing w:before="40" w:after="0"/>
        <w:ind w:firstLine="360"/>
        <w:outlineLvl w:val="1"/>
        <w:rPr>
          <w:rFonts w:asciiTheme="majorHAnsi" w:eastAsiaTheme="majorEastAsia" w:hAnsiTheme="majorHAnsi" w:cstheme="majorBidi"/>
          <w:color w:val="2F5496" w:themeColor="accent1" w:themeShade="BF"/>
          <w:sz w:val="26"/>
          <w:szCs w:val="26"/>
        </w:rPr>
      </w:pPr>
      <w:r w:rsidRPr="00EC5370">
        <w:rPr>
          <w:rFonts w:asciiTheme="majorHAnsi" w:eastAsiaTheme="majorEastAsia" w:hAnsiTheme="majorHAnsi" w:cstheme="majorBidi"/>
          <w:color w:val="2F5496" w:themeColor="accent1" w:themeShade="BF"/>
          <w:sz w:val="26"/>
          <w:szCs w:val="26"/>
        </w:rPr>
        <w:t>10.1 Äganderätt till Ursprungligt Material</w:t>
      </w:r>
    </w:p>
    <w:p w14:paraId="6E09672C" w14:textId="77777777" w:rsidR="00EC5370" w:rsidRPr="00EC5370" w:rsidRDefault="00EC5370" w:rsidP="00EC5370">
      <w:pPr>
        <w:spacing w:after="0" w:line="280" w:lineRule="exact"/>
        <w:ind w:right="964"/>
        <w:rPr>
          <w:rFonts w:ascii="Georgia" w:hAnsi="Georgia"/>
          <w:sz w:val="24"/>
        </w:rPr>
      </w:pPr>
      <w:r w:rsidRPr="00EC5370">
        <w:rPr>
          <w:rFonts w:ascii="Georgia" w:hAnsi="Georgia"/>
          <w:sz w:val="24"/>
        </w:rPr>
        <w:t>Samtliga immateriella rättigheter till de produkter, system, moduler, databaser, dokumentation, datorprogram som föreligger vid tidpunkten för Avtalets ingående (inklusive vidareutveckling, anpassning och uppdatering därav som sker fristående från Avtalet och testet) (”Ursprungligt Material”) tillhör och ska kvarvara hos den part som tillhandahållit materialet inom ramen för testet.</w:t>
      </w:r>
    </w:p>
    <w:p w14:paraId="79C7EEBA" w14:textId="7AC3FDA4" w:rsidR="00EC5370" w:rsidRPr="00EC5370" w:rsidRDefault="00EC5370" w:rsidP="00EC5370">
      <w:pPr>
        <w:spacing w:after="0" w:line="280" w:lineRule="exact"/>
        <w:ind w:right="964"/>
        <w:rPr>
          <w:rFonts w:ascii="Georgia" w:hAnsi="Georgia"/>
          <w:sz w:val="24"/>
        </w:rPr>
      </w:pPr>
      <w:r w:rsidRPr="00EC5370">
        <w:rPr>
          <w:rFonts w:ascii="Georgia" w:hAnsi="Georgia"/>
          <w:sz w:val="24"/>
        </w:rPr>
        <w:t xml:space="preserve">Om och i den mån Ursprungligt Material innehåller produkt, datorprogram eller verktyg som licensieras från tredje part (”Tredjepartsprodukt”) ska detta särskilt anges i bilaga Tredjepartsprogramvara och licensvillkor, vilken går att hämta på </w:t>
      </w:r>
      <w:hyperlink r:id="rId12" w:history="1">
        <w:r w:rsidR="00EB7C7E">
          <w:rPr>
            <w:rStyle w:val="Hyperlnk"/>
          </w:rPr>
          <w:t>mistel-juridisk-vagledning_2019-komprimerad.pdf (mistelinnovation.se)</w:t>
        </w:r>
      </w:hyperlink>
    </w:p>
    <w:p w14:paraId="061E5D92" w14:textId="77777777" w:rsidR="00EC5370" w:rsidRPr="00EC5370" w:rsidRDefault="00EC5370" w:rsidP="00EC5370">
      <w:pPr>
        <w:spacing w:after="0" w:line="280" w:lineRule="exact"/>
        <w:ind w:right="964"/>
        <w:rPr>
          <w:rFonts w:ascii="Georgia" w:hAnsi="Georgia"/>
          <w:sz w:val="24"/>
        </w:rPr>
      </w:pPr>
      <w:r w:rsidRPr="00EC5370">
        <w:rPr>
          <w:rFonts w:ascii="Georgia" w:hAnsi="Georgia"/>
          <w:sz w:val="24"/>
        </w:rPr>
        <w:t xml:space="preserve">, varvid tillämpliga licensvillkor ska bifogas nämnda bilaga. Tredjepartsprodukt Företagets licensvillkor för nyttjande och rättighetsintrång ska för Tredjepartsprodukt gälla </w:t>
      </w:r>
      <w:proofErr w:type="gramStart"/>
      <w:r w:rsidRPr="00EC5370">
        <w:rPr>
          <w:rFonts w:ascii="Georgia" w:hAnsi="Georgia"/>
          <w:sz w:val="24"/>
        </w:rPr>
        <w:t>istället</w:t>
      </w:r>
      <w:proofErr w:type="gramEnd"/>
      <w:r w:rsidRPr="00EC5370">
        <w:rPr>
          <w:rFonts w:ascii="Georgia" w:hAnsi="Georgia"/>
          <w:sz w:val="24"/>
        </w:rPr>
        <w:t xml:space="preserve"> för bestämmelserna i detta Avtal. Testmiljön gör således inga anspråk på äganderätt eller nyttjanderätt till immateriella</w:t>
      </w:r>
    </w:p>
    <w:p w14:paraId="55F8513A" w14:textId="77777777" w:rsidR="00EC5370" w:rsidRPr="00EC5370" w:rsidRDefault="00EC5370" w:rsidP="00EC5370">
      <w:pPr>
        <w:spacing w:after="0" w:line="280" w:lineRule="exact"/>
        <w:ind w:right="964"/>
        <w:rPr>
          <w:rFonts w:ascii="Georgia" w:hAnsi="Georgia"/>
          <w:sz w:val="24"/>
        </w:rPr>
      </w:pPr>
      <w:r w:rsidRPr="00EC5370">
        <w:rPr>
          <w:rFonts w:ascii="Georgia" w:hAnsi="Georgia"/>
          <w:sz w:val="24"/>
        </w:rPr>
        <w:t>rättigheter till Ursprungligt Material som Företaget önskar testa eller utveckla i Testbädden, utöver den licens som framgår av punkt 10.4 nedan.</w:t>
      </w:r>
    </w:p>
    <w:p w14:paraId="3250F7D6" w14:textId="77777777" w:rsidR="00EC5370" w:rsidRPr="00EC5370" w:rsidRDefault="00EC5370" w:rsidP="00EC5370">
      <w:pPr>
        <w:keepNext/>
        <w:keepLines/>
        <w:spacing w:before="40" w:after="0"/>
        <w:ind w:firstLine="360"/>
        <w:outlineLvl w:val="1"/>
        <w:rPr>
          <w:rFonts w:asciiTheme="majorHAnsi" w:eastAsiaTheme="majorEastAsia" w:hAnsiTheme="majorHAnsi" w:cstheme="majorBidi"/>
          <w:color w:val="2F5496" w:themeColor="accent1" w:themeShade="BF"/>
          <w:sz w:val="26"/>
          <w:szCs w:val="26"/>
        </w:rPr>
      </w:pPr>
      <w:r w:rsidRPr="00EC5370">
        <w:rPr>
          <w:rFonts w:asciiTheme="majorHAnsi" w:eastAsiaTheme="majorEastAsia" w:hAnsiTheme="majorHAnsi" w:cstheme="majorBidi"/>
          <w:color w:val="2F5496" w:themeColor="accent1" w:themeShade="BF"/>
          <w:sz w:val="26"/>
          <w:szCs w:val="26"/>
        </w:rPr>
        <w:t>10.2 Garanti</w:t>
      </w:r>
    </w:p>
    <w:p w14:paraId="67409772" w14:textId="77777777" w:rsidR="00EC5370" w:rsidRPr="00EC5370" w:rsidRDefault="00EC5370" w:rsidP="00EC5370">
      <w:pPr>
        <w:spacing w:after="0" w:line="280" w:lineRule="exact"/>
        <w:ind w:right="964"/>
        <w:rPr>
          <w:rFonts w:ascii="Georgia" w:hAnsi="Georgia"/>
          <w:sz w:val="24"/>
        </w:rPr>
      </w:pPr>
      <w:r w:rsidRPr="00EC5370">
        <w:rPr>
          <w:rFonts w:ascii="Georgia" w:hAnsi="Georgia"/>
          <w:sz w:val="24"/>
        </w:rPr>
        <w:t>Företaget garanterar att:</w:t>
      </w:r>
    </w:p>
    <w:p w14:paraId="33FECDED" w14:textId="77777777" w:rsidR="00EC5370" w:rsidRPr="00EC5370" w:rsidRDefault="00EC5370" w:rsidP="00EC5370">
      <w:pPr>
        <w:numPr>
          <w:ilvl w:val="0"/>
          <w:numId w:val="14"/>
        </w:numPr>
        <w:spacing w:after="0" w:line="280" w:lineRule="exact"/>
        <w:ind w:right="964"/>
        <w:rPr>
          <w:rFonts w:ascii="Georgia" w:hAnsi="Georgia"/>
          <w:sz w:val="24"/>
        </w:rPr>
      </w:pPr>
      <w:r w:rsidRPr="00EC5370">
        <w:rPr>
          <w:rFonts w:ascii="Georgia" w:hAnsi="Georgia"/>
          <w:sz w:val="24"/>
        </w:rPr>
        <w:t>Företaget innehar samtliga nödvändiga licenser och rättigheter till ursprungligt material som krävs för att genomföra testet enligt Avtalet.</w:t>
      </w:r>
    </w:p>
    <w:p w14:paraId="512ECAF3" w14:textId="77777777" w:rsidR="00EC5370" w:rsidRPr="00EC5370" w:rsidRDefault="00EC5370" w:rsidP="00EC5370">
      <w:pPr>
        <w:numPr>
          <w:ilvl w:val="0"/>
          <w:numId w:val="14"/>
        </w:numPr>
        <w:spacing w:after="0" w:line="280" w:lineRule="exact"/>
        <w:ind w:right="964"/>
        <w:rPr>
          <w:rFonts w:ascii="Georgia" w:hAnsi="Georgia"/>
          <w:sz w:val="24"/>
        </w:rPr>
      </w:pPr>
      <w:r w:rsidRPr="00EC5370">
        <w:rPr>
          <w:rFonts w:ascii="Georgia" w:hAnsi="Georgia"/>
          <w:sz w:val="24"/>
        </w:rPr>
        <w:lastRenderedPageBreak/>
        <w:t>Företaget immateriella rättigheter till Ursprungligt Material inte är föremål för panträtt eller annan äganderättsinskränkning.</w:t>
      </w:r>
    </w:p>
    <w:p w14:paraId="0B2C9B8E" w14:textId="77777777" w:rsidR="00EC5370" w:rsidRPr="00EC5370" w:rsidRDefault="00EC5370" w:rsidP="00EC5370">
      <w:pPr>
        <w:numPr>
          <w:ilvl w:val="0"/>
          <w:numId w:val="14"/>
        </w:numPr>
        <w:spacing w:after="0" w:line="280" w:lineRule="exact"/>
        <w:ind w:right="964"/>
        <w:rPr>
          <w:rFonts w:ascii="Georgia" w:hAnsi="Georgia"/>
          <w:sz w:val="24"/>
        </w:rPr>
      </w:pPr>
      <w:r w:rsidRPr="00EC5370">
        <w:rPr>
          <w:rFonts w:ascii="Georgia" w:hAnsi="Georgia"/>
          <w:sz w:val="24"/>
        </w:rPr>
        <w:t>Testmiljöns användning av Ursprungligt Material som tillhandahålls av Företaget inom ramen för testet inte utgör intrång i tredje mans rätt.</w:t>
      </w:r>
    </w:p>
    <w:p w14:paraId="495850CE" w14:textId="77777777" w:rsidR="00EC5370" w:rsidRPr="00EC5370" w:rsidRDefault="00EC5370" w:rsidP="00EC5370">
      <w:pPr>
        <w:keepNext/>
        <w:keepLines/>
        <w:spacing w:before="40" w:after="0"/>
        <w:ind w:firstLine="360"/>
        <w:outlineLvl w:val="1"/>
        <w:rPr>
          <w:rFonts w:asciiTheme="majorHAnsi" w:eastAsiaTheme="majorEastAsia" w:hAnsiTheme="majorHAnsi" w:cstheme="majorBidi"/>
          <w:color w:val="2F5496" w:themeColor="accent1" w:themeShade="BF"/>
          <w:sz w:val="26"/>
          <w:szCs w:val="26"/>
        </w:rPr>
      </w:pPr>
      <w:r w:rsidRPr="00EC5370">
        <w:rPr>
          <w:rFonts w:asciiTheme="majorHAnsi" w:eastAsiaTheme="majorEastAsia" w:hAnsiTheme="majorHAnsi" w:cstheme="majorBidi"/>
          <w:color w:val="2F5496" w:themeColor="accent1" w:themeShade="BF"/>
          <w:sz w:val="26"/>
          <w:szCs w:val="26"/>
        </w:rPr>
        <w:t xml:space="preserve">10.3 Intrång </w:t>
      </w:r>
      <w:proofErr w:type="gramStart"/>
      <w:r w:rsidRPr="00EC5370">
        <w:rPr>
          <w:rFonts w:asciiTheme="majorHAnsi" w:eastAsiaTheme="majorEastAsia" w:hAnsiTheme="majorHAnsi" w:cstheme="majorBidi"/>
          <w:color w:val="2F5496" w:themeColor="accent1" w:themeShade="BF"/>
          <w:sz w:val="26"/>
          <w:szCs w:val="26"/>
        </w:rPr>
        <w:t>m.m.</w:t>
      </w:r>
      <w:proofErr w:type="gramEnd"/>
    </w:p>
    <w:p w14:paraId="5C20CDD8" w14:textId="77777777" w:rsidR="00EC5370" w:rsidRPr="00EC5370" w:rsidRDefault="00EC5370" w:rsidP="00EC5370">
      <w:pPr>
        <w:spacing w:after="0" w:line="280" w:lineRule="exact"/>
        <w:ind w:right="964"/>
        <w:rPr>
          <w:rFonts w:ascii="Georgia" w:hAnsi="Georgia"/>
          <w:sz w:val="24"/>
        </w:rPr>
      </w:pPr>
      <w:r w:rsidRPr="00EC5370">
        <w:rPr>
          <w:rFonts w:ascii="Georgia" w:hAnsi="Georgia"/>
          <w:sz w:val="24"/>
        </w:rPr>
        <w:t>Företaget ska ersätta och hålla Testmiljön skadeslös för eventuellt skadestånd, förlust, kostnad, anspråk och utgift (inklusive rimliga advokatkostnader) som Testmiljön drabbats av eller ådragit sig i anledning av att Ursprungligt Material gör intrång eller påstått intrång i tredje parts immateriella rättighet på grund av Testmiljöns användning av sådant material i enlighet med Avtalet.</w:t>
      </w:r>
    </w:p>
    <w:p w14:paraId="7185BD98" w14:textId="77777777" w:rsidR="00EC5370" w:rsidRPr="00EC5370" w:rsidRDefault="00EC5370" w:rsidP="00EC5370">
      <w:pPr>
        <w:spacing w:after="0" w:line="280" w:lineRule="exact"/>
        <w:ind w:right="964"/>
        <w:rPr>
          <w:rFonts w:ascii="Georgia" w:hAnsi="Georgia"/>
          <w:sz w:val="24"/>
        </w:rPr>
      </w:pPr>
      <w:r w:rsidRPr="00EC5370">
        <w:rPr>
          <w:rFonts w:ascii="Georgia" w:hAnsi="Georgia"/>
          <w:sz w:val="24"/>
        </w:rPr>
        <w:t>Företagets ansvar enligt denna punkt omfattar inte intrångsanspråk som grundas på material eller data som Testmiljön tillhandahållit, eller modifiering eller vidareutveckling av Ursprungligt Material som Testmiljön (eller tredje man för vilken Testmiljön svarar för) utfört.</w:t>
      </w:r>
    </w:p>
    <w:p w14:paraId="32C7602A" w14:textId="77777777" w:rsidR="00EC5370" w:rsidRPr="00EC5370" w:rsidRDefault="00EC5370" w:rsidP="00EC5370">
      <w:pPr>
        <w:spacing w:after="0" w:line="280" w:lineRule="exact"/>
        <w:ind w:right="964"/>
        <w:rPr>
          <w:rFonts w:ascii="Georgia" w:hAnsi="Georgia"/>
          <w:sz w:val="24"/>
        </w:rPr>
      </w:pPr>
      <w:r w:rsidRPr="00EC5370">
        <w:rPr>
          <w:rFonts w:ascii="Georgia" w:hAnsi="Georgia"/>
          <w:sz w:val="24"/>
        </w:rPr>
        <w:t>Företaget ansvarar inte för intrång eller påstått intrång hos tredje part som orsakats uteslutande av tredjepartsprodukt i det Ursprungliga Materialet.</w:t>
      </w:r>
    </w:p>
    <w:p w14:paraId="25C0ED1F" w14:textId="77777777" w:rsidR="00EC5370" w:rsidRPr="00EC5370" w:rsidRDefault="00EC5370" w:rsidP="00EC5370">
      <w:pPr>
        <w:keepNext/>
        <w:keepLines/>
        <w:spacing w:before="40" w:after="0"/>
        <w:ind w:firstLine="360"/>
        <w:outlineLvl w:val="1"/>
        <w:rPr>
          <w:rFonts w:asciiTheme="majorHAnsi" w:eastAsiaTheme="majorEastAsia" w:hAnsiTheme="majorHAnsi" w:cstheme="majorBidi"/>
          <w:color w:val="2F5496" w:themeColor="accent1" w:themeShade="BF"/>
          <w:sz w:val="26"/>
          <w:szCs w:val="26"/>
        </w:rPr>
      </w:pPr>
      <w:r w:rsidRPr="00EC5370">
        <w:rPr>
          <w:rFonts w:asciiTheme="majorHAnsi" w:eastAsiaTheme="majorEastAsia" w:hAnsiTheme="majorHAnsi" w:cstheme="majorBidi"/>
          <w:color w:val="2F5496" w:themeColor="accent1" w:themeShade="BF"/>
          <w:sz w:val="26"/>
          <w:szCs w:val="26"/>
        </w:rPr>
        <w:t>10.4 Licensiering</w:t>
      </w:r>
    </w:p>
    <w:p w14:paraId="75558B23" w14:textId="77777777" w:rsidR="00EC5370" w:rsidRPr="00EC5370" w:rsidRDefault="00EC5370" w:rsidP="00EC5370">
      <w:pPr>
        <w:spacing w:after="0" w:line="280" w:lineRule="exact"/>
        <w:ind w:right="964"/>
        <w:rPr>
          <w:rFonts w:ascii="Georgia" w:hAnsi="Georgia"/>
          <w:sz w:val="24"/>
        </w:rPr>
      </w:pPr>
      <w:r w:rsidRPr="00EC5370">
        <w:rPr>
          <w:rFonts w:ascii="Georgia" w:hAnsi="Georgia"/>
          <w:sz w:val="24"/>
        </w:rPr>
        <w:t>De av parterna markerade alternativen nedan ska tillämpas. Företaget upplåter en icke-exklusiv licens till Testmiljön (inklusive sådana</w:t>
      </w:r>
    </w:p>
    <w:p w14:paraId="6DC7A57D" w14:textId="77777777" w:rsidR="00EC5370" w:rsidRPr="00EC5370" w:rsidRDefault="00EC5370" w:rsidP="00EC5370">
      <w:pPr>
        <w:spacing w:after="0" w:line="280" w:lineRule="exact"/>
        <w:ind w:right="964"/>
        <w:rPr>
          <w:rFonts w:ascii="Georgia" w:hAnsi="Georgia"/>
          <w:sz w:val="24"/>
        </w:rPr>
      </w:pPr>
      <w:r w:rsidRPr="00EC5370">
        <w:rPr>
          <w:rFonts w:ascii="Georgia" w:hAnsi="Georgia"/>
          <w:sz w:val="24"/>
        </w:rPr>
        <w:t>bolag eller enheter som från tid till annan ingår i samma myndighet eller koncern som Testmiljön) att använda, modifiera och mångfaldiga tillhandahållet Ursprungligt Material inom ramen för den verksamhet hos Testmiljön som testet avser.</w:t>
      </w:r>
    </w:p>
    <w:p w14:paraId="1F249C48" w14:textId="77777777" w:rsidR="00EC5370" w:rsidRPr="00EC5370" w:rsidRDefault="00EC5370" w:rsidP="00EC5370">
      <w:pPr>
        <w:spacing w:after="0" w:line="280" w:lineRule="exact"/>
        <w:ind w:right="964"/>
        <w:rPr>
          <w:rFonts w:ascii="Georgia" w:hAnsi="Georgia"/>
          <w:sz w:val="24"/>
        </w:rPr>
      </w:pPr>
      <w:r w:rsidRPr="00EC5370">
        <w:rPr>
          <w:rFonts w:ascii="Georgia" w:hAnsi="Georgia"/>
          <w:sz w:val="24"/>
        </w:rPr>
        <w:t>Licensen är:</w:t>
      </w:r>
    </w:p>
    <w:p w14:paraId="5A8C30F9" w14:textId="77777777" w:rsidR="00EC5370" w:rsidRPr="00EC5370" w:rsidRDefault="00EC5370" w:rsidP="00EC5370">
      <w:pPr>
        <w:spacing w:after="0" w:line="280" w:lineRule="exact"/>
        <w:ind w:right="964"/>
        <w:rPr>
          <w:rFonts w:ascii="Georgia" w:hAnsi="Georgia"/>
          <w:sz w:val="24"/>
        </w:rPr>
      </w:pPr>
      <w:r w:rsidRPr="00EC5370">
        <w:rPr>
          <w:rFonts w:ascii="Georgia" w:hAnsi="Georgia"/>
          <w:sz w:val="24"/>
        </w:rPr>
        <w:t>Alt. A – oåterkallelig och evig</w:t>
      </w:r>
    </w:p>
    <w:p w14:paraId="4F3FB0D9" w14:textId="77777777" w:rsidR="00EC5370" w:rsidRPr="00EC5370" w:rsidRDefault="00EC5370" w:rsidP="00EC5370">
      <w:pPr>
        <w:spacing w:after="0" w:line="280" w:lineRule="exact"/>
        <w:ind w:right="964"/>
        <w:rPr>
          <w:rFonts w:ascii="Georgia" w:hAnsi="Georgia"/>
          <w:sz w:val="24"/>
        </w:rPr>
      </w:pPr>
      <w:r w:rsidRPr="00EC5370">
        <w:rPr>
          <w:rFonts w:ascii="Georgia" w:hAnsi="Georgia"/>
          <w:sz w:val="24"/>
        </w:rPr>
        <w:t xml:space="preserve">Alt. B – </w:t>
      </w:r>
      <w:proofErr w:type="spellStart"/>
      <w:r w:rsidRPr="00EC5370">
        <w:rPr>
          <w:rFonts w:ascii="Georgia" w:hAnsi="Georgia"/>
          <w:sz w:val="24"/>
        </w:rPr>
        <w:t>återkallelig</w:t>
      </w:r>
      <w:proofErr w:type="spellEnd"/>
      <w:r w:rsidRPr="00EC5370">
        <w:rPr>
          <w:rFonts w:ascii="Georgia" w:hAnsi="Georgia"/>
          <w:sz w:val="24"/>
        </w:rPr>
        <w:t xml:space="preserve"> med tre (3) månaders skriftligt varsel</w:t>
      </w:r>
    </w:p>
    <w:p w14:paraId="5970605A" w14:textId="77777777" w:rsidR="00EC5370" w:rsidRPr="00EC5370" w:rsidRDefault="00EC5370" w:rsidP="00EC5370">
      <w:pPr>
        <w:spacing w:after="0" w:line="280" w:lineRule="exact"/>
        <w:ind w:right="964"/>
        <w:rPr>
          <w:rFonts w:ascii="Georgia" w:hAnsi="Georgia"/>
          <w:sz w:val="24"/>
        </w:rPr>
      </w:pPr>
      <w:r w:rsidRPr="00EC5370">
        <w:rPr>
          <w:rFonts w:ascii="Georgia" w:hAnsi="Georgia"/>
          <w:sz w:val="24"/>
        </w:rPr>
        <w:t>Alt. C – begränsad och upphör datum:</w:t>
      </w:r>
    </w:p>
    <w:p w14:paraId="472D4FA3" w14:textId="77777777" w:rsidR="00EC5370" w:rsidRPr="00EC5370" w:rsidRDefault="00EC5370" w:rsidP="00EC5370">
      <w:pPr>
        <w:spacing w:after="0" w:line="280" w:lineRule="exact"/>
        <w:ind w:right="964"/>
        <w:rPr>
          <w:rFonts w:ascii="Georgia" w:hAnsi="Georgia"/>
          <w:sz w:val="24"/>
        </w:rPr>
      </w:pPr>
      <w:r w:rsidRPr="00EC5370">
        <w:rPr>
          <w:rFonts w:ascii="Georgia" w:hAnsi="Georgia"/>
          <w:sz w:val="24"/>
        </w:rPr>
        <w:t>Alt. D – begränsad och upphör vid Avtalets upphörande</w:t>
      </w:r>
    </w:p>
    <w:p w14:paraId="3054EC1E" w14:textId="77777777" w:rsidR="00EC5370" w:rsidRPr="00EC5370" w:rsidRDefault="00EC5370" w:rsidP="00EC5370">
      <w:pPr>
        <w:spacing w:after="0" w:line="280" w:lineRule="exact"/>
        <w:ind w:right="964"/>
        <w:rPr>
          <w:rFonts w:ascii="Georgia" w:hAnsi="Georgia"/>
          <w:sz w:val="24"/>
        </w:rPr>
      </w:pPr>
      <w:r w:rsidRPr="00EC5370">
        <w:rPr>
          <w:rFonts w:ascii="Georgia" w:hAnsi="Georgia"/>
          <w:sz w:val="24"/>
        </w:rPr>
        <w:t xml:space="preserve">Alt. 1 – Licensen omfattar en rätt för Testmiljön att låta tredje part använda, </w:t>
      </w:r>
      <w:proofErr w:type="spellStart"/>
      <w:r w:rsidRPr="00EC5370">
        <w:rPr>
          <w:rFonts w:ascii="Georgia" w:hAnsi="Georgia"/>
          <w:sz w:val="24"/>
        </w:rPr>
        <w:t>drifta</w:t>
      </w:r>
      <w:proofErr w:type="spellEnd"/>
      <w:r w:rsidRPr="00EC5370">
        <w:rPr>
          <w:rFonts w:ascii="Georgia" w:hAnsi="Georgia"/>
          <w:sz w:val="24"/>
        </w:rPr>
        <w:t>, förvalta, ändra och/eller vidareutveckla applikationen. Vid anlitande av tredje part enligt ovan ska skäligt sekretessavtal till skydd för Företagets företagshemligheter ingås mellan Testmiljön och sådan part.</w:t>
      </w:r>
    </w:p>
    <w:p w14:paraId="44F314D0" w14:textId="77777777" w:rsidR="00EC5370" w:rsidRPr="00EC5370" w:rsidRDefault="00EC5370" w:rsidP="00EC5370">
      <w:pPr>
        <w:spacing w:after="0" w:line="280" w:lineRule="exact"/>
        <w:ind w:right="964"/>
        <w:rPr>
          <w:rFonts w:ascii="Georgia" w:hAnsi="Georgia"/>
          <w:sz w:val="24"/>
        </w:rPr>
      </w:pPr>
      <w:r w:rsidRPr="00EC5370">
        <w:rPr>
          <w:rFonts w:ascii="Georgia" w:hAnsi="Georgia"/>
          <w:sz w:val="24"/>
        </w:rPr>
        <w:t xml:space="preserve">Alt. 2 – Licensen omfattar inte en rätt för Testmiljön att låta tredje part använda, </w:t>
      </w:r>
      <w:proofErr w:type="spellStart"/>
      <w:r w:rsidRPr="00EC5370">
        <w:rPr>
          <w:rFonts w:ascii="Georgia" w:hAnsi="Georgia"/>
          <w:sz w:val="24"/>
        </w:rPr>
        <w:t>drifta</w:t>
      </w:r>
      <w:proofErr w:type="spellEnd"/>
      <w:r w:rsidRPr="00EC5370">
        <w:rPr>
          <w:rFonts w:ascii="Georgia" w:hAnsi="Georgia"/>
          <w:sz w:val="24"/>
        </w:rPr>
        <w:t>, ändra och/eller vidareutveckla applikationen.</w:t>
      </w:r>
    </w:p>
    <w:p w14:paraId="3C724834" w14:textId="77777777" w:rsidR="00EC5370" w:rsidRPr="00EC5370" w:rsidRDefault="00EC5370" w:rsidP="00EC5370">
      <w:pPr>
        <w:keepNext/>
        <w:keepLines/>
        <w:spacing w:before="240" w:after="0"/>
        <w:outlineLvl w:val="0"/>
        <w:rPr>
          <w:rFonts w:asciiTheme="majorHAnsi" w:eastAsiaTheme="majorEastAsia" w:hAnsiTheme="majorHAnsi" w:cstheme="majorBidi"/>
          <w:color w:val="2F5496" w:themeColor="accent1" w:themeShade="BF"/>
          <w:sz w:val="32"/>
          <w:szCs w:val="32"/>
        </w:rPr>
      </w:pPr>
      <w:r w:rsidRPr="00EC5370">
        <w:rPr>
          <w:rFonts w:asciiTheme="majorHAnsi" w:eastAsiaTheme="majorEastAsia" w:hAnsiTheme="majorHAnsi" w:cstheme="majorBidi"/>
          <w:color w:val="2F5496" w:themeColor="accent1" w:themeShade="BF"/>
          <w:sz w:val="32"/>
          <w:szCs w:val="32"/>
        </w:rPr>
        <w:t>11. RESULTAT</w:t>
      </w:r>
    </w:p>
    <w:p w14:paraId="0748C82A" w14:textId="77777777" w:rsidR="00EC5370" w:rsidRPr="00EC5370" w:rsidRDefault="00EC5370" w:rsidP="00EC5370">
      <w:pPr>
        <w:spacing w:after="0" w:line="280" w:lineRule="exact"/>
        <w:ind w:right="964"/>
        <w:rPr>
          <w:rFonts w:ascii="Georgia" w:hAnsi="Georgia"/>
          <w:sz w:val="24"/>
        </w:rPr>
      </w:pPr>
      <w:r w:rsidRPr="00EC5370">
        <w:rPr>
          <w:rFonts w:ascii="Georgia" w:hAnsi="Georgia"/>
          <w:sz w:val="24"/>
        </w:rPr>
        <w:t>Det av parterna markerade alternativet nedan ska tillämpas på resultatet av testet (”Resultatet”). För det fall inget alternativ har markerats ska alternativ A äga tillämpning.</w:t>
      </w:r>
    </w:p>
    <w:p w14:paraId="0E339B7F" w14:textId="77777777" w:rsidR="00EC5370" w:rsidRPr="00EC5370" w:rsidRDefault="00EC5370" w:rsidP="00EC5370">
      <w:pPr>
        <w:spacing w:after="0" w:line="280" w:lineRule="exact"/>
        <w:ind w:right="964" w:firstLine="170"/>
        <w:rPr>
          <w:rFonts w:ascii="Georgia" w:eastAsia="Times New Roman" w:hAnsi="Georgia"/>
          <w:sz w:val="24"/>
        </w:rPr>
      </w:pPr>
    </w:p>
    <w:p w14:paraId="6CE11F5D" w14:textId="77777777" w:rsidR="00EC5370" w:rsidRPr="00EC5370" w:rsidRDefault="00EC5370" w:rsidP="00EC5370">
      <w:pPr>
        <w:numPr>
          <w:ilvl w:val="0"/>
          <w:numId w:val="15"/>
        </w:numPr>
        <w:spacing w:after="0" w:line="280" w:lineRule="exact"/>
        <w:ind w:right="964"/>
        <w:rPr>
          <w:rFonts w:ascii="Georgia" w:hAnsi="Georgia"/>
          <w:sz w:val="24"/>
        </w:rPr>
      </w:pPr>
      <w:r w:rsidRPr="00EC5370">
        <w:rPr>
          <w:rFonts w:ascii="Georgia" w:hAnsi="Georgia"/>
          <w:sz w:val="24"/>
        </w:rPr>
        <w:t xml:space="preserve">Alt. A – De immateriella rättigheterna till Resultatet ska övergå till och innehas av Företaget. </w:t>
      </w:r>
    </w:p>
    <w:p w14:paraId="137D36E3" w14:textId="77777777" w:rsidR="00EC5370" w:rsidRPr="00EC5370" w:rsidRDefault="00EC5370" w:rsidP="00EC5370">
      <w:pPr>
        <w:spacing w:after="0" w:line="280" w:lineRule="exact"/>
        <w:ind w:right="964" w:firstLine="170"/>
        <w:rPr>
          <w:rFonts w:ascii="Georgia" w:eastAsia="Times New Roman" w:hAnsi="Georgia"/>
          <w:sz w:val="24"/>
        </w:rPr>
      </w:pPr>
    </w:p>
    <w:p w14:paraId="45AF5EEF" w14:textId="77777777" w:rsidR="00EC5370" w:rsidRPr="00EC5370" w:rsidRDefault="00EC5370" w:rsidP="00EC5370">
      <w:pPr>
        <w:numPr>
          <w:ilvl w:val="0"/>
          <w:numId w:val="15"/>
        </w:numPr>
        <w:spacing w:after="0" w:line="280" w:lineRule="exact"/>
        <w:ind w:right="964"/>
        <w:rPr>
          <w:rFonts w:ascii="Georgia" w:hAnsi="Georgia"/>
          <w:sz w:val="24"/>
        </w:rPr>
      </w:pPr>
      <w:r w:rsidRPr="00EC5370">
        <w:rPr>
          <w:rFonts w:ascii="Georgia" w:hAnsi="Georgia"/>
          <w:sz w:val="24"/>
        </w:rPr>
        <w:t>Alt. B – De immateriella rättigheterna av Resultatet ska övergå till och innehas av Testmiljön.</w:t>
      </w:r>
    </w:p>
    <w:p w14:paraId="73D9C0B3" w14:textId="77777777" w:rsidR="00EC5370" w:rsidRPr="00EC5370" w:rsidRDefault="00EC5370" w:rsidP="00EC5370">
      <w:pPr>
        <w:spacing w:after="0" w:line="280" w:lineRule="exact"/>
        <w:ind w:right="964"/>
        <w:rPr>
          <w:rFonts w:ascii="Georgia" w:hAnsi="Georgia"/>
          <w:sz w:val="24"/>
        </w:rPr>
      </w:pPr>
    </w:p>
    <w:p w14:paraId="03C296FB" w14:textId="77777777" w:rsidR="00EC5370" w:rsidRPr="00EC5370" w:rsidRDefault="00EC5370" w:rsidP="00EC5370">
      <w:pPr>
        <w:spacing w:after="0" w:line="280" w:lineRule="exact"/>
        <w:ind w:right="964"/>
        <w:rPr>
          <w:rFonts w:ascii="Georgia" w:hAnsi="Georgia"/>
          <w:sz w:val="24"/>
        </w:rPr>
      </w:pPr>
      <w:r w:rsidRPr="00EC5370">
        <w:rPr>
          <w:rFonts w:ascii="Georgia" w:hAnsi="Georgia"/>
          <w:sz w:val="24"/>
        </w:rPr>
        <w:t xml:space="preserve">Innehav av de immateriella rättigheterna innebär </w:t>
      </w:r>
      <w:proofErr w:type="gramStart"/>
      <w:r w:rsidRPr="00EC5370">
        <w:rPr>
          <w:rFonts w:ascii="Georgia" w:hAnsi="Georgia"/>
          <w:sz w:val="24"/>
        </w:rPr>
        <w:t>bl.a.</w:t>
      </w:r>
      <w:proofErr w:type="gramEnd"/>
      <w:r w:rsidRPr="00EC5370">
        <w:rPr>
          <w:rFonts w:ascii="Georgia" w:hAnsi="Georgia"/>
          <w:sz w:val="24"/>
        </w:rPr>
        <w:t xml:space="preserve"> att innehavaren förfogar över Resultatet/lösningen samt dokumentation. Innehavet är fullständigt och inkluderar rätt för innehavaren att själv eller genom tredje part fritt ändra och vidareutveckla Resultatet. Innehavet innebär också</w:t>
      </w:r>
    </w:p>
    <w:p w14:paraId="5B26C9B6" w14:textId="77777777" w:rsidR="00EC5370" w:rsidRPr="00EC5370" w:rsidRDefault="00EC5370" w:rsidP="00EC5370">
      <w:pPr>
        <w:spacing w:after="0" w:line="280" w:lineRule="exact"/>
        <w:ind w:right="964"/>
        <w:rPr>
          <w:rFonts w:ascii="Georgia" w:hAnsi="Georgia"/>
          <w:sz w:val="24"/>
        </w:rPr>
      </w:pPr>
      <w:r w:rsidRPr="00EC5370">
        <w:rPr>
          <w:rFonts w:ascii="Georgia" w:hAnsi="Georgia"/>
          <w:sz w:val="24"/>
        </w:rPr>
        <w:t>obegränsad rätt att överlåta samt upplåta nyttjanderätt till Resultat till tredje parter i obegränsat antal led. Punkten 10.3 ovan ska äga tillämpning på Resultat.</w:t>
      </w:r>
    </w:p>
    <w:p w14:paraId="7A154399" w14:textId="77777777" w:rsidR="00EC5370" w:rsidRPr="00EC5370" w:rsidRDefault="00EC5370" w:rsidP="00EC5370">
      <w:pPr>
        <w:spacing w:after="0" w:line="280" w:lineRule="exact"/>
        <w:ind w:right="964"/>
        <w:rPr>
          <w:rFonts w:ascii="Georgia" w:hAnsi="Georgia"/>
          <w:sz w:val="24"/>
        </w:rPr>
      </w:pPr>
      <w:r w:rsidRPr="00EC5370">
        <w:rPr>
          <w:rFonts w:ascii="Georgia" w:hAnsi="Georgia"/>
          <w:sz w:val="24"/>
        </w:rPr>
        <w:t>Dokumentation i ett test (slutrapport, protokoll, riskanalyser eller</w:t>
      </w:r>
    </w:p>
    <w:p w14:paraId="1CCF47C9" w14:textId="77777777" w:rsidR="00EC5370" w:rsidRPr="00EC5370" w:rsidRDefault="00EC5370" w:rsidP="00EC5370">
      <w:pPr>
        <w:spacing w:after="0" w:line="280" w:lineRule="exact"/>
        <w:ind w:right="964"/>
        <w:rPr>
          <w:rFonts w:ascii="Georgia" w:hAnsi="Georgia"/>
          <w:sz w:val="24"/>
        </w:rPr>
      </w:pPr>
      <w:r w:rsidRPr="00EC5370">
        <w:rPr>
          <w:rFonts w:ascii="Georgia" w:hAnsi="Georgia"/>
          <w:sz w:val="24"/>
        </w:rPr>
        <w:t>andra motsvarande handlingar) ingår inte i Resultatet. Dokumentationen är allmän handling och som huvudregel offentlig. Sekretess kan dock råda för uppgifter i dokumentationen om Företagets affärs- och driftsförhållanden samt lösningen.</w:t>
      </w:r>
    </w:p>
    <w:p w14:paraId="57019F98" w14:textId="77777777" w:rsidR="00EC5370" w:rsidRPr="00EC5370" w:rsidRDefault="00EC5370" w:rsidP="00EC5370">
      <w:pPr>
        <w:keepNext/>
        <w:keepLines/>
        <w:spacing w:before="240" w:after="0"/>
        <w:outlineLvl w:val="0"/>
        <w:rPr>
          <w:rFonts w:asciiTheme="majorHAnsi" w:eastAsiaTheme="majorEastAsia" w:hAnsiTheme="majorHAnsi" w:cstheme="majorBidi"/>
          <w:color w:val="2F5496" w:themeColor="accent1" w:themeShade="BF"/>
          <w:sz w:val="32"/>
          <w:szCs w:val="32"/>
        </w:rPr>
      </w:pPr>
      <w:r w:rsidRPr="00EC5370">
        <w:rPr>
          <w:rFonts w:asciiTheme="majorHAnsi" w:eastAsiaTheme="majorEastAsia" w:hAnsiTheme="majorHAnsi" w:cstheme="majorBidi"/>
          <w:color w:val="2F5496" w:themeColor="accent1" w:themeShade="BF"/>
          <w:sz w:val="32"/>
          <w:szCs w:val="32"/>
        </w:rPr>
        <w:t>12. FÖRTIDA UPPHÖRANDE</w:t>
      </w:r>
    </w:p>
    <w:p w14:paraId="74545F2F" w14:textId="77777777" w:rsidR="00EC5370" w:rsidRPr="00EC5370" w:rsidRDefault="00EC5370" w:rsidP="00EC5370">
      <w:pPr>
        <w:spacing w:after="0" w:line="280" w:lineRule="exact"/>
        <w:ind w:right="964"/>
        <w:rPr>
          <w:rFonts w:ascii="Georgia" w:hAnsi="Georgia"/>
          <w:sz w:val="24"/>
        </w:rPr>
      </w:pPr>
      <w:r w:rsidRPr="00EC5370">
        <w:rPr>
          <w:rFonts w:ascii="Georgia" w:hAnsi="Georgia"/>
          <w:sz w:val="24"/>
        </w:rPr>
        <w:t xml:space="preserve">Vardera parten äger säga upp Avtalet till omedelbart upphörande om andra parten: </w:t>
      </w:r>
    </w:p>
    <w:p w14:paraId="63D48D86" w14:textId="77777777" w:rsidR="00EC5370" w:rsidRPr="00EC5370" w:rsidRDefault="00EC5370" w:rsidP="00EC5370">
      <w:pPr>
        <w:numPr>
          <w:ilvl w:val="0"/>
          <w:numId w:val="16"/>
        </w:numPr>
        <w:spacing w:after="0" w:line="280" w:lineRule="exact"/>
        <w:ind w:right="964"/>
        <w:rPr>
          <w:rFonts w:ascii="Georgia" w:hAnsi="Georgia"/>
          <w:sz w:val="24"/>
        </w:rPr>
      </w:pPr>
      <w:r w:rsidRPr="00EC5370">
        <w:rPr>
          <w:rFonts w:ascii="Georgia" w:hAnsi="Georgia"/>
          <w:sz w:val="24"/>
        </w:rPr>
        <w:t>väsentligt bryter mot sina åtaganden enligt detta Avtal och inte inom trettio (30) dagar efter skriftlig anmodan har vidtagit rättelse, eller</w:t>
      </w:r>
    </w:p>
    <w:p w14:paraId="6C464CD5" w14:textId="77777777" w:rsidR="00EC5370" w:rsidRPr="00EC5370" w:rsidRDefault="00EC5370" w:rsidP="00EC5370">
      <w:pPr>
        <w:numPr>
          <w:ilvl w:val="0"/>
          <w:numId w:val="16"/>
        </w:numPr>
        <w:spacing w:after="0" w:line="280" w:lineRule="exact"/>
        <w:ind w:right="964"/>
        <w:rPr>
          <w:rFonts w:ascii="Georgia" w:hAnsi="Georgia"/>
          <w:sz w:val="24"/>
        </w:rPr>
      </w:pPr>
      <w:r w:rsidRPr="00EC5370">
        <w:rPr>
          <w:rFonts w:ascii="Georgia" w:hAnsi="Georgia"/>
          <w:sz w:val="24"/>
        </w:rPr>
        <w:t xml:space="preserve">försatts i konkurs, själv inger eller blir föremål för rättens beslut att inleda företagsrekonstruktion, inleder ackordsförhandlingar eller annars får bedömas vara på obestånd. </w:t>
      </w:r>
    </w:p>
    <w:p w14:paraId="5FFE6A95" w14:textId="77777777" w:rsidR="00EC5370" w:rsidRPr="00EC5370" w:rsidRDefault="00EC5370" w:rsidP="00EC5370">
      <w:pPr>
        <w:spacing w:after="0" w:line="280" w:lineRule="exact"/>
        <w:ind w:right="964"/>
        <w:rPr>
          <w:rFonts w:ascii="Georgia" w:hAnsi="Georgia"/>
          <w:sz w:val="24"/>
        </w:rPr>
      </w:pPr>
    </w:p>
    <w:p w14:paraId="3E4BC2DA" w14:textId="77777777" w:rsidR="00EC5370" w:rsidRPr="00EC5370" w:rsidRDefault="00EC5370" w:rsidP="00EC5370">
      <w:pPr>
        <w:spacing w:after="0" w:line="280" w:lineRule="exact"/>
        <w:ind w:right="964"/>
        <w:rPr>
          <w:rFonts w:ascii="Georgia" w:hAnsi="Georgia"/>
          <w:sz w:val="24"/>
        </w:rPr>
      </w:pPr>
      <w:r w:rsidRPr="00EC5370">
        <w:rPr>
          <w:rFonts w:ascii="Georgia" w:hAnsi="Georgia"/>
          <w:sz w:val="24"/>
        </w:rPr>
        <w:t>Testmiljön får vidare säga upp Avtalet till upphörande med trettio (30) dagars uppsägningstid om:</w:t>
      </w:r>
    </w:p>
    <w:p w14:paraId="7B7EEE2C" w14:textId="77777777" w:rsidR="00EC5370" w:rsidRPr="00EC5370" w:rsidRDefault="00EC5370" w:rsidP="00EC5370">
      <w:pPr>
        <w:numPr>
          <w:ilvl w:val="0"/>
          <w:numId w:val="17"/>
        </w:numPr>
        <w:spacing w:after="0" w:line="280" w:lineRule="exact"/>
        <w:ind w:right="964"/>
        <w:rPr>
          <w:rFonts w:ascii="Georgia" w:hAnsi="Georgia"/>
          <w:sz w:val="24"/>
        </w:rPr>
      </w:pPr>
      <w:r w:rsidRPr="00EC5370">
        <w:rPr>
          <w:rFonts w:ascii="Georgia" w:hAnsi="Georgia"/>
          <w:sz w:val="24"/>
        </w:rPr>
        <w:t>ekonomiska, politiska eller organisatoriska förutsättningar för testet enligt Testmiljöns bedömning ändras på grund av skäl som ligger utanför Testmiljöns omedelbara kontroll,</w:t>
      </w:r>
    </w:p>
    <w:p w14:paraId="4F840B0A" w14:textId="77777777" w:rsidR="00EC5370" w:rsidRPr="00EC5370" w:rsidRDefault="00EC5370" w:rsidP="00EC5370">
      <w:pPr>
        <w:numPr>
          <w:ilvl w:val="0"/>
          <w:numId w:val="17"/>
        </w:numPr>
        <w:spacing w:after="0" w:line="280" w:lineRule="exact"/>
        <w:ind w:right="964"/>
        <w:rPr>
          <w:rFonts w:ascii="Georgia" w:hAnsi="Georgia"/>
          <w:sz w:val="24"/>
        </w:rPr>
      </w:pPr>
      <w:r w:rsidRPr="00EC5370">
        <w:rPr>
          <w:rFonts w:ascii="Georgia" w:hAnsi="Georgia"/>
          <w:sz w:val="24"/>
        </w:rPr>
        <w:t>Företagets ägarbild ändras utan Testmiljöns skriftliga medgivande i förväg,</w:t>
      </w:r>
    </w:p>
    <w:p w14:paraId="17A85E9E" w14:textId="77777777" w:rsidR="00EC5370" w:rsidRPr="00EC5370" w:rsidRDefault="00EC5370" w:rsidP="00EC5370">
      <w:pPr>
        <w:numPr>
          <w:ilvl w:val="0"/>
          <w:numId w:val="17"/>
        </w:numPr>
        <w:spacing w:after="0" w:line="280" w:lineRule="exact"/>
        <w:ind w:right="964"/>
        <w:rPr>
          <w:rFonts w:ascii="Georgia" w:hAnsi="Georgia"/>
          <w:sz w:val="24"/>
        </w:rPr>
      </w:pPr>
      <w:r w:rsidRPr="00EC5370">
        <w:rPr>
          <w:rFonts w:ascii="Georgia" w:hAnsi="Georgia"/>
          <w:sz w:val="24"/>
        </w:rPr>
        <w:t xml:space="preserve">Företaget eller dess företrädare genom laga </w:t>
      </w:r>
      <w:proofErr w:type="gramStart"/>
      <w:r w:rsidRPr="00EC5370">
        <w:rPr>
          <w:rFonts w:ascii="Georgia" w:hAnsi="Georgia"/>
          <w:sz w:val="24"/>
        </w:rPr>
        <w:t>kraft vunnen</w:t>
      </w:r>
      <w:proofErr w:type="gramEnd"/>
      <w:r w:rsidRPr="00EC5370">
        <w:rPr>
          <w:rFonts w:ascii="Georgia" w:hAnsi="Georgia"/>
          <w:sz w:val="24"/>
        </w:rPr>
        <w:t xml:space="preserve"> dom har dömts för brott avseende yrkesutövningen, ekobrott, mutbrott, brott mot penningtvättslagstiftning eller belagts med näringsförbud,</w:t>
      </w:r>
    </w:p>
    <w:p w14:paraId="3142A106" w14:textId="77777777" w:rsidR="00EC5370" w:rsidRPr="00EC5370" w:rsidRDefault="00EC5370" w:rsidP="00EC5370">
      <w:pPr>
        <w:numPr>
          <w:ilvl w:val="0"/>
          <w:numId w:val="17"/>
        </w:numPr>
        <w:spacing w:after="0" w:line="280" w:lineRule="exact"/>
        <w:ind w:right="964"/>
        <w:rPr>
          <w:rFonts w:ascii="Georgia" w:hAnsi="Georgia"/>
          <w:sz w:val="24"/>
        </w:rPr>
      </w:pPr>
      <w:r w:rsidRPr="00EC5370">
        <w:rPr>
          <w:rFonts w:ascii="Georgia" w:hAnsi="Georgia"/>
          <w:sz w:val="24"/>
        </w:rPr>
        <w:t>Företaget eller dess företrädare som gjort sig skyldig till allvarligt fel i yrkesutövningen och Testmiljön kan visa detta, eller</w:t>
      </w:r>
    </w:p>
    <w:p w14:paraId="642843E9" w14:textId="77777777" w:rsidR="00EC5370" w:rsidRPr="00EC5370" w:rsidRDefault="00EC5370" w:rsidP="00EC5370">
      <w:pPr>
        <w:numPr>
          <w:ilvl w:val="0"/>
          <w:numId w:val="17"/>
        </w:numPr>
        <w:spacing w:after="0" w:line="280" w:lineRule="exact"/>
        <w:ind w:right="964"/>
        <w:rPr>
          <w:rFonts w:ascii="Georgia" w:hAnsi="Georgia"/>
          <w:sz w:val="24"/>
        </w:rPr>
      </w:pPr>
      <w:r w:rsidRPr="00EC5370">
        <w:rPr>
          <w:rFonts w:ascii="Georgia" w:hAnsi="Georgia"/>
          <w:sz w:val="24"/>
        </w:rPr>
        <w:t>Företaget inte har fullgjort sina skyldigheter avseende socialförsäkringsavgifter eller skatter.</w:t>
      </w:r>
    </w:p>
    <w:p w14:paraId="77C22E96" w14:textId="77777777" w:rsidR="00EC5370" w:rsidRPr="00EC5370" w:rsidRDefault="00EC5370" w:rsidP="00EC5370">
      <w:pPr>
        <w:keepNext/>
        <w:keepLines/>
        <w:spacing w:before="240" w:after="0"/>
        <w:outlineLvl w:val="0"/>
        <w:rPr>
          <w:rFonts w:asciiTheme="majorHAnsi" w:eastAsiaTheme="majorEastAsia" w:hAnsiTheme="majorHAnsi" w:cstheme="majorBidi"/>
          <w:color w:val="2F5496" w:themeColor="accent1" w:themeShade="BF"/>
          <w:sz w:val="32"/>
          <w:szCs w:val="32"/>
        </w:rPr>
      </w:pPr>
      <w:r w:rsidRPr="00EC5370">
        <w:rPr>
          <w:rFonts w:asciiTheme="majorHAnsi" w:eastAsiaTheme="majorEastAsia" w:hAnsiTheme="majorHAnsi" w:cstheme="majorBidi"/>
          <w:color w:val="2F5496" w:themeColor="accent1" w:themeShade="BF"/>
          <w:sz w:val="32"/>
          <w:szCs w:val="32"/>
        </w:rPr>
        <w:t>13. ANSVAR</w:t>
      </w:r>
    </w:p>
    <w:p w14:paraId="6F8234BD" w14:textId="77777777" w:rsidR="00EC5370" w:rsidRPr="00EC5370" w:rsidRDefault="00EC5370" w:rsidP="00EC5370">
      <w:pPr>
        <w:spacing w:after="0" w:line="280" w:lineRule="exact"/>
        <w:ind w:right="964"/>
        <w:rPr>
          <w:rFonts w:asciiTheme="majorHAnsi" w:eastAsiaTheme="majorEastAsia" w:hAnsiTheme="majorHAnsi" w:cstheme="majorBidi"/>
          <w:color w:val="2F5496" w:themeColor="accent1" w:themeShade="BF"/>
          <w:sz w:val="26"/>
          <w:szCs w:val="26"/>
        </w:rPr>
      </w:pPr>
      <w:r w:rsidRPr="00EC5370">
        <w:rPr>
          <w:rFonts w:asciiTheme="majorHAnsi" w:eastAsiaTheme="majorEastAsia" w:hAnsiTheme="majorHAnsi" w:cstheme="majorBidi"/>
          <w:color w:val="2F5496" w:themeColor="accent1" w:themeShade="BF"/>
          <w:sz w:val="26"/>
          <w:szCs w:val="26"/>
        </w:rPr>
        <w:t>13.1 Direkt och Indirekt skada eller förlust</w:t>
      </w:r>
    </w:p>
    <w:p w14:paraId="712E276D" w14:textId="77777777" w:rsidR="00EC5370" w:rsidRPr="00EC5370" w:rsidRDefault="00EC5370" w:rsidP="00EC5370">
      <w:pPr>
        <w:spacing w:after="0" w:line="280" w:lineRule="exact"/>
        <w:ind w:right="964"/>
        <w:rPr>
          <w:rFonts w:ascii="Georgia" w:hAnsi="Georgia"/>
          <w:sz w:val="24"/>
        </w:rPr>
      </w:pPr>
      <w:r w:rsidRPr="00EC5370">
        <w:rPr>
          <w:rFonts w:ascii="Georgia" w:hAnsi="Georgia"/>
          <w:sz w:val="24"/>
        </w:rPr>
        <w:t xml:space="preserve">Testmiljön friskriver sig från allt ansvar för uppkommen skada i </w:t>
      </w:r>
      <w:proofErr w:type="gramStart"/>
      <w:r w:rsidRPr="00EC5370">
        <w:rPr>
          <w:rFonts w:ascii="Georgia" w:hAnsi="Georgia"/>
          <w:sz w:val="24"/>
        </w:rPr>
        <w:t>ett testprojektet</w:t>
      </w:r>
      <w:proofErr w:type="gramEnd"/>
      <w:r w:rsidRPr="00EC5370">
        <w:rPr>
          <w:rFonts w:ascii="Georgia" w:hAnsi="Georgia"/>
          <w:sz w:val="24"/>
        </w:rPr>
        <w:t xml:space="preserve">, såvida inte anställd personal hos Testmiljön orsakat skadan </w:t>
      </w:r>
      <w:r w:rsidRPr="00EC5370">
        <w:rPr>
          <w:rFonts w:ascii="Georgia" w:hAnsi="Georgia"/>
          <w:sz w:val="24"/>
        </w:rPr>
        <w:lastRenderedPageBreak/>
        <w:t>genom vårdslöshet eller oaktsamhet. Part ansvarar inte i något fall för utebliven vinst, förväntad besparing, förlust av data eller annan indirekt skada eller förlust hos motparten.</w:t>
      </w:r>
    </w:p>
    <w:p w14:paraId="12AB68AD" w14:textId="77777777" w:rsidR="00EC5370" w:rsidRPr="00EC5370" w:rsidRDefault="00EC5370" w:rsidP="00EC5370">
      <w:pPr>
        <w:spacing w:after="0" w:line="280" w:lineRule="exact"/>
        <w:ind w:right="964"/>
        <w:rPr>
          <w:rFonts w:asciiTheme="majorHAnsi" w:eastAsiaTheme="majorEastAsia" w:hAnsiTheme="majorHAnsi" w:cstheme="majorBidi"/>
          <w:color w:val="2F5496" w:themeColor="accent1" w:themeShade="BF"/>
          <w:sz w:val="26"/>
          <w:szCs w:val="26"/>
        </w:rPr>
      </w:pPr>
      <w:r w:rsidRPr="00EC5370">
        <w:rPr>
          <w:rFonts w:asciiTheme="majorHAnsi" w:eastAsiaTheme="majorEastAsia" w:hAnsiTheme="majorHAnsi" w:cstheme="majorBidi"/>
          <w:color w:val="2F5496" w:themeColor="accent1" w:themeShade="BF"/>
          <w:sz w:val="26"/>
          <w:szCs w:val="26"/>
        </w:rPr>
        <w:t>13.2 Testpersoner</w:t>
      </w:r>
    </w:p>
    <w:p w14:paraId="54DB73DD" w14:textId="77777777" w:rsidR="00EC5370" w:rsidRPr="00EC5370" w:rsidRDefault="00EC5370" w:rsidP="00EC5370">
      <w:pPr>
        <w:spacing w:after="0" w:line="280" w:lineRule="exact"/>
        <w:ind w:right="964"/>
        <w:rPr>
          <w:rFonts w:ascii="Georgia" w:hAnsi="Georgia"/>
          <w:sz w:val="24"/>
        </w:rPr>
      </w:pPr>
      <w:r w:rsidRPr="00EC5370">
        <w:rPr>
          <w:rFonts w:ascii="Georgia" w:hAnsi="Georgia"/>
          <w:sz w:val="24"/>
        </w:rPr>
        <w:t>Testmiljön friskriver sig från allt ansvar för skador på Företagets egendom p.g.a. vårdslöst eller oaktsamt handlande av eventuellt medverkande testpersoner. Företaget avstår vidare från skadeståndsanspråk mot eventuellt medverkande testpersoner.</w:t>
      </w:r>
    </w:p>
    <w:p w14:paraId="01F8B5EA" w14:textId="77777777" w:rsidR="00EC5370" w:rsidRPr="00EC5370" w:rsidRDefault="00EC5370" w:rsidP="00EC5370">
      <w:pPr>
        <w:spacing w:after="0" w:line="280" w:lineRule="exact"/>
        <w:ind w:right="964"/>
        <w:rPr>
          <w:rFonts w:asciiTheme="majorHAnsi" w:eastAsiaTheme="majorEastAsia" w:hAnsiTheme="majorHAnsi" w:cstheme="majorBidi"/>
          <w:color w:val="2F5496" w:themeColor="accent1" w:themeShade="BF"/>
          <w:sz w:val="26"/>
          <w:szCs w:val="26"/>
        </w:rPr>
      </w:pPr>
      <w:r w:rsidRPr="00EC5370">
        <w:rPr>
          <w:rFonts w:asciiTheme="majorHAnsi" w:eastAsiaTheme="majorEastAsia" w:hAnsiTheme="majorHAnsi" w:cstheme="majorBidi"/>
          <w:color w:val="2F5496" w:themeColor="accent1" w:themeShade="BF"/>
          <w:sz w:val="26"/>
          <w:szCs w:val="26"/>
        </w:rPr>
        <w:t xml:space="preserve">13.3 Skada på grund av </w:t>
      </w:r>
      <w:proofErr w:type="spellStart"/>
      <w:r w:rsidRPr="00EC5370">
        <w:rPr>
          <w:rFonts w:asciiTheme="majorHAnsi" w:eastAsiaTheme="majorEastAsia" w:hAnsiTheme="majorHAnsi" w:cstheme="majorBidi"/>
          <w:color w:val="2F5496" w:themeColor="accent1" w:themeShade="BF"/>
          <w:sz w:val="26"/>
          <w:szCs w:val="26"/>
        </w:rPr>
        <w:t>förtida</w:t>
      </w:r>
      <w:proofErr w:type="spellEnd"/>
      <w:r w:rsidRPr="00EC5370">
        <w:rPr>
          <w:rFonts w:asciiTheme="majorHAnsi" w:eastAsiaTheme="majorEastAsia" w:hAnsiTheme="majorHAnsi" w:cstheme="majorBidi"/>
          <w:color w:val="2F5496" w:themeColor="accent1" w:themeShade="BF"/>
          <w:sz w:val="26"/>
          <w:szCs w:val="26"/>
        </w:rPr>
        <w:t xml:space="preserve"> uppsägning</w:t>
      </w:r>
    </w:p>
    <w:p w14:paraId="3D677034" w14:textId="77777777" w:rsidR="00EC5370" w:rsidRPr="00EC5370" w:rsidRDefault="00EC5370" w:rsidP="00EC5370">
      <w:pPr>
        <w:spacing w:after="0" w:line="280" w:lineRule="exact"/>
        <w:ind w:right="964"/>
        <w:rPr>
          <w:rFonts w:ascii="Georgia" w:hAnsi="Georgia"/>
          <w:sz w:val="24"/>
        </w:rPr>
      </w:pPr>
      <w:r w:rsidRPr="00EC5370">
        <w:rPr>
          <w:rFonts w:ascii="Georgia" w:hAnsi="Georgia"/>
          <w:sz w:val="24"/>
        </w:rPr>
        <w:t xml:space="preserve">Om part äger rätt att säga upp Avtalet med stöd av punkt 12 ovan, är motparten skyldig att svara för uppsägande parts direkta skada p.g.a. Avtalets </w:t>
      </w:r>
      <w:proofErr w:type="spellStart"/>
      <w:r w:rsidRPr="00EC5370">
        <w:rPr>
          <w:rFonts w:ascii="Georgia" w:hAnsi="Georgia"/>
          <w:sz w:val="24"/>
        </w:rPr>
        <w:t>förtida</w:t>
      </w:r>
      <w:proofErr w:type="spellEnd"/>
      <w:r w:rsidRPr="00EC5370">
        <w:rPr>
          <w:rFonts w:ascii="Georgia" w:hAnsi="Georgia"/>
          <w:sz w:val="24"/>
        </w:rPr>
        <w:t xml:space="preserve"> upphörande och de omständigheter som berättigat uppsägningen. Parts totala ansvar för direkt skada enligt detta Avtal ska inte överstiga tre (3) prisbasbelopp. Ansvarsbegränsningarna enligt denna punkt gäller inte vid skada som uppkommit p.g.a. uppsåt eller grov vårdslöshet, eller vid händelse av brist i uttrycklig garanti såsom punkten 10.2 ovan.</w:t>
      </w:r>
    </w:p>
    <w:p w14:paraId="44485C73" w14:textId="77777777" w:rsidR="00EC5370" w:rsidRPr="00EC5370" w:rsidRDefault="00EC5370" w:rsidP="00EC5370">
      <w:pPr>
        <w:keepNext/>
        <w:keepLines/>
        <w:spacing w:before="240" w:after="0"/>
        <w:outlineLvl w:val="0"/>
        <w:rPr>
          <w:rFonts w:asciiTheme="majorHAnsi" w:eastAsiaTheme="majorEastAsia" w:hAnsiTheme="majorHAnsi" w:cstheme="majorBidi"/>
          <w:color w:val="2F5496" w:themeColor="accent1" w:themeShade="BF"/>
          <w:sz w:val="32"/>
          <w:szCs w:val="32"/>
        </w:rPr>
      </w:pPr>
      <w:r w:rsidRPr="00EC5370">
        <w:rPr>
          <w:rFonts w:asciiTheme="majorHAnsi" w:eastAsiaTheme="majorEastAsia" w:hAnsiTheme="majorHAnsi" w:cstheme="majorBidi"/>
          <w:color w:val="2F5496" w:themeColor="accent1" w:themeShade="BF"/>
          <w:sz w:val="32"/>
          <w:szCs w:val="32"/>
        </w:rPr>
        <w:t xml:space="preserve">14. ÖVERLÅTELSE </w:t>
      </w:r>
      <w:proofErr w:type="gramStart"/>
      <w:r w:rsidRPr="00EC5370">
        <w:rPr>
          <w:rFonts w:asciiTheme="majorHAnsi" w:eastAsiaTheme="majorEastAsia" w:hAnsiTheme="majorHAnsi" w:cstheme="majorBidi"/>
          <w:color w:val="2F5496" w:themeColor="accent1" w:themeShade="BF"/>
          <w:sz w:val="32"/>
          <w:szCs w:val="32"/>
        </w:rPr>
        <w:t>M.M.</w:t>
      </w:r>
      <w:proofErr w:type="gramEnd"/>
    </w:p>
    <w:p w14:paraId="270F854A" w14:textId="77777777" w:rsidR="00EC5370" w:rsidRPr="00EC5370" w:rsidRDefault="00EC5370" w:rsidP="00EC5370">
      <w:pPr>
        <w:spacing w:after="0" w:line="280" w:lineRule="exact"/>
        <w:ind w:right="964"/>
        <w:rPr>
          <w:rFonts w:ascii="GoudyOldStyleT-Regular" w:hAnsi="GoudyOldStyleT-Regular" w:cs="GoudyOldStyleT-Regular"/>
          <w:sz w:val="22"/>
          <w:szCs w:val="22"/>
        </w:rPr>
      </w:pPr>
      <w:r w:rsidRPr="00EC5370">
        <w:rPr>
          <w:rFonts w:ascii="GoudyOldStyleT-Regular" w:hAnsi="GoudyOldStyleT-Regular" w:cs="GoudyOldStyleT-Regular"/>
          <w:sz w:val="22"/>
          <w:szCs w:val="22"/>
        </w:rPr>
        <w:t>Avtalet, eller enskilda rättigheter eller skyldigheter härunder, får inte överlåtas utan andra partens skriftliga godkännande.</w:t>
      </w:r>
    </w:p>
    <w:p w14:paraId="197935BC" w14:textId="77777777" w:rsidR="00EC5370" w:rsidRPr="00EC5370" w:rsidRDefault="00EC5370" w:rsidP="00EC5370">
      <w:pPr>
        <w:keepNext/>
        <w:keepLines/>
        <w:spacing w:before="240" w:after="0"/>
        <w:outlineLvl w:val="0"/>
        <w:rPr>
          <w:rFonts w:asciiTheme="majorHAnsi" w:eastAsiaTheme="majorEastAsia" w:hAnsiTheme="majorHAnsi" w:cstheme="majorBidi"/>
          <w:color w:val="2F5496" w:themeColor="accent1" w:themeShade="BF"/>
          <w:sz w:val="32"/>
          <w:szCs w:val="32"/>
        </w:rPr>
      </w:pPr>
      <w:r w:rsidRPr="00EC5370">
        <w:rPr>
          <w:rFonts w:asciiTheme="majorHAnsi" w:eastAsiaTheme="majorEastAsia" w:hAnsiTheme="majorHAnsi" w:cstheme="majorBidi"/>
          <w:color w:val="2F5496" w:themeColor="accent1" w:themeShade="BF"/>
          <w:sz w:val="32"/>
          <w:szCs w:val="32"/>
        </w:rPr>
        <w:t>15. ÖVRIGT</w:t>
      </w:r>
    </w:p>
    <w:p w14:paraId="5A0F3C92" w14:textId="77777777" w:rsidR="00EC5370" w:rsidRPr="00EC5370" w:rsidRDefault="00EC5370" w:rsidP="00EC5370">
      <w:pPr>
        <w:spacing w:after="0" w:line="280" w:lineRule="exact"/>
        <w:ind w:right="964"/>
        <w:rPr>
          <w:rFonts w:ascii="Georgia" w:hAnsi="Georgia"/>
          <w:sz w:val="24"/>
        </w:rPr>
      </w:pPr>
      <w:r w:rsidRPr="00EC5370">
        <w:rPr>
          <w:rFonts w:ascii="Georgia" w:hAnsi="Georgia"/>
          <w:sz w:val="24"/>
        </w:rPr>
        <w:t>Lägg till tillkommande avtalsvillkor här</w:t>
      </w:r>
    </w:p>
    <w:p w14:paraId="15938DA0" w14:textId="77777777" w:rsidR="00EC5370" w:rsidRPr="00EC5370" w:rsidRDefault="00EC5370" w:rsidP="00EC5370">
      <w:pPr>
        <w:keepNext/>
        <w:keepLines/>
        <w:spacing w:before="240" w:after="0"/>
        <w:outlineLvl w:val="0"/>
        <w:rPr>
          <w:rFonts w:asciiTheme="majorHAnsi" w:eastAsiaTheme="majorEastAsia" w:hAnsiTheme="majorHAnsi" w:cstheme="majorBidi"/>
          <w:color w:val="2F5496" w:themeColor="accent1" w:themeShade="BF"/>
          <w:sz w:val="32"/>
          <w:szCs w:val="32"/>
        </w:rPr>
      </w:pPr>
      <w:r w:rsidRPr="00EC5370">
        <w:rPr>
          <w:rFonts w:asciiTheme="majorHAnsi" w:eastAsiaTheme="majorEastAsia" w:hAnsiTheme="majorHAnsi" w:cstheme="majorBidi"/>
          <w:color w:val="2F5496" w:themeColor="accent1" w:themeShade="BF"/>
          <w:sz w:val="32"/>
          <w:szCs w:val="32"/>
        </w:rPr>
        <w:t>16. KONTAKTPERSONER OCH MEDDELANDEN</w:t>
      </w:r>
    </w:p>
    <w:tbl>
      <w:tblPr>
        <w:tblStyle w:val="Tabellrutnt"/>
        <w:tblW w:w="0" w:type="auto"/>
        <w:tblLook w:val="04A0" w:firstRow="1" w:lastRow="0" w:firstColumn="1" w:lastColumn="0" w:noHBand="0" w:noVBand="1"/>
      </w:tblPr>
      <w:tblGrid>
        <w:gridCol w:w="2165"/>
        <w:gridCol w:w="2753"/>
        <w:gridCol w:w="2097"/>
        <w:gridCol w:w="2045"/>
      </w:tblGrid>
      <w:tr w:rsidR="00EC5370" w:rsidRPr="00EC5370" w14:paraId="6FE454A0" w14:textId="77777777" w:rsidTr="003377DF">
        <w:tc>
          <w:tcPr>
            <w:tcW w:w="2165" w:type="dxa"/>
            <w:shd w:val="clear" w:color="auto" w:fill="FBE4D5" w:themeFill="accent2" w:themeFillTint="33"/>
          </w:tcPr>
          <w:p w14:paraId="58ACEBC5" w14:textId="77777777" w:rsidR="00EC5370" w:rsidRPr="00EC5370" w:rsidRDefault="00EC5370" w:rsidP="00EC5370">
            <w:pPr>
              <w:spacing w:after="160" w:line="280" w:lineRule="exact"/>
              <w:ind w:right="964"/>
              <w:rPr>
                <w:rFonts w:ascii="Georgia" w:hAnsi="Georgia"/>
                <w:sz w:val="22"/>
                <w:szCs w:val="18"/>
              </w:rPr>
            </w:pPr>
            <w:bookmarkStart w:id="1" w:name="_Hlk50968655"/>
            <w:r w:rsidRPr="00EC5370">
              <w:rPr>
                <w:rFonts w:ascii="Georgia" w:hAnsi="Georgia"/>
                <w:sz w:val="22"/>
                <w:szCs w:val="18"/>
              </w:rPr>
              <w:t>Namn</w:t>
            </w:r>
          </w:p>
        </w:tc>
        <w:tc>
          <w:tcPr>
            <w:tcW w:w="2753" w:type="dxa"/>
            <w:shd w:val="clear" w:color="auto" w:fill="FBE4D5" w:themeFill="accent2" w:themeFillTint="33"/>
          </w:tcPr>
          <w:p w14:paraId="7CDDCAB1" w14:textId="77777777" w:rsidR="00EC5370" w:rsidRPr="00EC5370" w:rsidRDefault="00EC5370" w:rsidP="00EC5370">
            <w:pPr>
              <w:spacing w:after="160" w:line="280" w:lineRule="exact"/>
              <w:ind w:right="964"/>
              <w:rPr>
                <w:rFonts w:ascii="Georgia" w:hAnsi="Georgia"/>
                <w:sz w:val="22"/>
                <w:szCs w:val="18"/>
              </w:rPr>
            </w:pPr>
            <w:r w:rsidRPr="00EC5370">
              <w:rPr>
                <w:rFonts w:ascii="Georgia" w:hAnsi="Georgia"/>
                <w:sz w:val="22"/>
                <w:szCs w:val="18"/>
              </w:rPr>
              <w:t>Telefonnummer</w:t>
            </w:r>
          </w:p>
        </w:tc>
        <w:tc>
          <w:tcPr>
            <w:tcW w:w="2097" w:type="dxa"/>
            <w:shd w:val="clear" w:color="auto" w:fill="FBE4D5" w:themeFill="accent2" w:themeFillTint="33"/>
          </w:tcPr>
          <w:p w14:paraId="63B5D83E" w14:textId="77777777" w:rsidR="00EC5370" w:rsidRPr="00EC5370" w:rsidRDefault="00EC5370" w:rsidP="00EC5370">
            <w:pPr>
              <w:spacing w:after="160" w:line="280" w:lineRule="exact"/>
              <w:ind w:right="964"/>
              <w:rPr>
                <w:rFonts w:ascii="Georgia" w:hAnsi="Georgia"/>
                <w:sz w:val="22"/>
                <w:szCs w:val="18"/>
              </w:rPr>
            </w:pPr>
            <w:r w:rsidRPr="00EC5370">
              <w:rPr>
                <w:rFonts w:ascii="Georgia" w:hAnsi="Georgia"/>
                <w:sz w:val="22"/>
                <w:szCs w:val="18"/>
              </w:rPr>
              <w:t>Mobil</w:t>
            </w:r>
          </w:p>
        </w:tc>
        <w:tc>
          <w:tcPr>
            <w:tcW w:w="2045" w:type="dxa"/>
            <w:shd w:val="clear" w:color="auto" w:fill="FBE4D5" w:themeFill="accent2" w:themeFillTint="33"/>
          </w:tcPr>
          <w:p w14:paraId="5235AABF" w14:textId="77777777" w:rsidR="00EC5370" w:rsidRPr="00EC5370" w:rsidRDefault="00EC5370" w:rsidP="00EC5370">
            <w:pPr>
              <w:spacing w:after="160" w:line="280" w:lineRule="exact"/>
              <w:ind w:right="964"/>
              <w:rPr>
                <w:rFonts w:ascii="Georgia" w:hAnsi="Georgia"/>
                <w:sz w:val="22"/>
                <w:szCs w:val="18"/>
              </w:rPr>
            </w:pPr>
            <w:r w:rsidRPr="00EC5370">
              <w:rPr>
                <w:rFonts w:ascii="Georgia" w:hAnsi="Georgia"/>
                <w:sz w:val="22"/>
                <w:szCs w:val="18"/>
              </w:rPr>
              <w:t>E-post</w:t>
            </w:r>
          </w:p>
        </w:tc>
      </w:tr>
      <w:tr w:rsidR="00EC5370" w:rsidRPr="00EC5370" w14:paraId="09793CCB" w14:textId="77777777" w:rsidTr="003377DF">
        <w:tc>
          <w:tcPr>
            <w:tcW w:w="2165" w:type="dxa"/>
          </w:tcPr>
          <w:p w14:paraId="258F65E7" w14:textId="77777777" w:rsidR="00EC5370" w:rsidRPr="00EC5370" w:rsidRDefault="00EC5370" w:rsidP="00EC5370">
            <w:pPr>
              <w:spacing w:after="160" w:line="280" w:lineRule="exact"/>
              <w:ind w:right="964"/>
              <w:rPr>
                <w:rFonts w:ascii="Georgia" w:hAnsi="Georgia"/>
                <w:sz w:val="24"/>
                <w:vertAlign w:val="superscript"/>
              </w:rPr>
            </w:pPr>
            <w:r w:rsidRPr="00EC5370">
              <w:rPr>
                <w:rFonts w:ascii="Georgia" w:hAnsi="Georgia"/>
                <w:sz w:val="24"/>
                <w:vertAlign w:val="superscript"/>
              </w:rPr>
              <w:t>Testmiljö</w:t>
            </w:r>
          </w:p>
          <w:p w14:paraId="0945186D" w14:textId="77777777" w:rsidR="00EC5370" w:rsidRPr="00EC5370" w:rsidRDefault="00EC5370" w:rsidP="00EC5370">
            <w:pPr>
              <w:spacing w:after="160" w:line="280" w:lineRule="exact"/>
              <w:ind w:right="964" w:firstLine="170"/>
              <w:rPr>
                <w:rFonts w:ascii="Georgia" w:eastAsia="Times New Roman" w:hAnsi="Georgia"/>
                <w:sz w:val="24"/>
              </w:rPr>
            </w:pPr>
          </w:p>
        </w:tc>
        <w:tc>
          <w:tcPr>
            <w:tcW w:w="2753" w:type="dxa"/>
          </w:tcPr>
          <w:p w14:paraId="3AC6C858" w14:textId="77777777" w:rsidR="00EC5370" w:rsidRPr="00EC5370" w:rsidRDefault="00EC5370" w:rsidP="00EC5370">
            <w:pPr>
              <w:spacing w:after="160" w:line="280" w:lineRule="exact"/>
              <w:ind w:right="964"/>
              <w:rPr>
                <w:rFonts w:ascii="Georgia" w:hAnsi="Georgia"/>
                <w:sz w:val="24"/>
              </w:rPr>
            </w:pPr>
          </w:p>
        </w:tc>
        <w:tc>
          <w:tcPr>
            <w:tcW w:w="2097" w:type="dxa"/>
          </w:tcPr>
          <w:p w14:paraId="77009B07" w14:textId="77777777" w:rsidR="00EC5370" w:rsidRPr="00EC5370" w:rsidRDefault="00EC5370" w:rsidP="00EC5370">
            <w:pPr>
              <w:spacing w:after="160" w:line="280" w:lineRule="exact"/>
              <w:ind w:right="964"/>
              <w:rPr>
                <w:rFonts w:ascii="Georgia" w:hAnsi="Georgia"/>
                <w:sz w:val="24"/>
              </w:rPr>
            </w:pPr>
          </w:p>
        </w:tc>
        <w:tc>
          <w:tcPr>
            <w:tcW w:w="2045" w:type="dxa"/>
          </w:tcPr>
          <w:p w14:paraId="6D484B2F" w14:textId="77777777" w:rsidR="00EC5370" w:rsidRPr="00EC5370" w:rsidRDefault="00EC5370" w:rsidP="00EC5370">
            <w:pPr>
              <w:spacing w:after="160" w:line="280" w:lineRule="exact"/>
              <w:ind w:right="964"/>
              <w:rPr>
                <w:rFonts w:ascii="Georgia" w:hAnsi="Georgia"/>
                <w:sz w:val="24"/>
              </w:rPr>
            </w:pPr>
          </w:p>
        </w:tc>
      </w:tr>
      <w:tr w:rsidR="00EC5370" w:rsidRPr="00EC5370" w14:paraId="0DB72049" w14:textId="77777777" w:rsidTr="003377DF">
        <w:tc>
          <w:tcPr>
            <w:tcW w:w="2165" w:type="dxa"/>
          </w:tcPr>
          <w:p w14:paraId="0B1DEED2" w14:textId="77777777" w:rsidR="00EC5370" w:rsidRPr="00EC5370" w:rsidRDefault="00EC5370" w:rsidP="00EC5370">
            <w:pPr>
              <w:spacing w:after="160" w:line="280" w:lineRule="exact"/>
              <w:ind w:right="964"/>
              <w:rPr>
                <w:rFonts w:ascii="Georgia" w:hAnsi="Georgia"/>
                <w:sz w:val="24"/>
                <w:vertAlign w:val="superscript"/>
              </w:rPr>
            </w:pPr>
            <w:r w:rsidRPr="00EC5370">
              <w:rPr>
                <w:rFonts w:ascii="Georgia" w:hAnsi="Georgia"/>
                <w:sz w:val="24"/>
                <w:vertAlign w:val="superscript"/>
              </w:rPr>
              <w:t>Leverantör</w:t>
            </w:r>
          </w:p>
          <w:p w14:paraId="165FB52D" w14:textId="77777777" w:rsidR="00EC5370" w:rsidRPr="00EC5370" w:rsidRDefault="00EC5370" w:rsidP="00EC5370">
            <w:pPr>
              <w:spacing w:after="160" w:line="280" w:lineRule="exact"/>
              <w:ind w:right="964" w:firstLine="170"/>
              <w:rPr>
                <w:rFonts w:ascii="Georgia" w:eastAsia="Times New Roman" w:hAnsi="Georgia"/>
                <w:sz w:val="24"/>
              </w:rPr>
            </w:pPr>
          </w:p>
        </w:tc>
        <w:tc>
          <w:tcPr>
            <w:tcW w:w="2753" w:type="dxa"/>
          </w:tcPr>
          <w:p w14:paraId="70B62C60" w14:textId="77777777" w:rsidR="00EC5370" w:rsidRPr="00EC5370" w:rsidRDefault="00EC5370" w:rsidP="00EC5370">
            <w:pPr>
              <w:spacing w:after="160" w:line="280" w:lineRule="exact"/>
              <w:ind w:right="964"/>
              <w:rPr>
                <w:rFonts w:ascii="Georgia" w:hAnsi="Georgia"/>
                <w:sz w:val="24"/>
              </w:rPr>
            </w:pPr>
          </w:p>
        </w:tc>
        <w:tc>
          <w:tcPr>
            <w:tcW w:w="2097" w:type="dxa"/>
          </w:tcPr>
          <w:p w14:paraId="17D16573" w14:textId="77777777" w:rsidR="00EC5370" w:rsidRPr="00EC5370" w:rsidRDefault="00EC5370" w:rsidP="00EC5370">
            <w:pPr>
              <w:spacing w:after="160" w:line="280" w:lineRule="exact"/>
              <w:ind w:right="964"/>
              <w:rPr>
                <w:rFonts w:ascii="Georgia" w:hAnsi="Georgia"/>
                <w:sz w:val="24"/>
              </w:rPr>
            </w:pPr>
          </w:p>
        </w:tc>
        <w:tc>
          <w:tcPr>
            <w:tcW w:w="2045" w:type="dxa"/>
          </w:tcPr>
          <w:p w14:paraId="572DA8F2" w14:textId="77777777" w:rsidR="00EC5370" w:rsidRPr="00EC5370" w:rsidRDefault="00EC5370" w:rsidP="00EC5370">
            <w:pPr>
              <w:spacing w:after="160" w:line="280" w:lineRule="exact"/>
              <w:ind w:right="964"/>
              <w:rPr>
                <w:rFonts w:ascii="Georgia" w:hAnsi="Georgia"/>
                <w:sz w:val="24"/>
              </w:rPr>
            </w:pPr>
          </w:p>
        </w:tc>
      </w:tr>
    </w:tbl>
    <w:bookmarkEnd w:id="1"/>
    <w:p w14:paraId="455E583A" w14:textId="77777777" w:rsidR="00EC5370" w:rsidRPr="00EC5370" w:rsidRDefault="00EC5370" w:rsidP="00EC5370">
      <w:pPr>
        <w:spacing w:after="0" w:line="280" w:lineRule="exact"/>
        <w:ind w:right="964"/>
        <w:rPr>
          <w:rFonts w:ascii="Georgia" w:hAnsi="Georgia"/>
          <w:sz w:val="24"/>
        </w:rPr>
      </w:pPr>
      <w:r w:rsidRPr="00EC5370">
        <w:rPr>
          <w:rFonts w:ascii="Georgia" w:hAnsi="Georgia"/>
          <w:sz w:val="24"/>
        </w:rPr>
        <w:t>Uppsägning eller andra meddelanden skall ske genom bud, rekommenderat brev eller e-post till parternas kontaktperson och ovan angivna nummer/adresser. Meddelandet skall anses ha kommit andra parten tillhanda:</w:t>
      </w:r>
    </w:p>
    <w:p w14:paraId="4F6B7C64" w14:textId="77777777" w:rsidR="00EC5370" w:rsidRPr="00EC5370" w:rsidRDefault="00EC5370" w:rsidP="00EC5370">
      <w:pPr>
        <w:numPr>
          <w:ilvl w:val="0"/>
          <w:numId w:val="18"/>
        </w:numPr>
        <w:spacing w:after="0" w:line="280" w:lineRule="exact"/>
        <w:ind w:right="964"/>
        <w:rPr>
          <w:rFonts w:ascii="Georgia" w:hAnsi="Georgia"/>
          <w:sz w:val="24"/>
        </w:rPr>
      </w:pPr>
      <w:r w:rsidRPr="00EC5370">
        <w:rPr>
          <w:rFonts w:ascii="Georgia" w:hAnsi="Georgia"/>
          <w:sz w:val="24"/>
        </w:rPr>
        <w:t>om avlämnat med bud; vid avlämnandet,</w:t>
      </w:r>
    </w:p>
    <w:p w14:paraId="698FE191" w14:textId="77777777" w:rsidR="00EC5370" w:rsidRPr="00EC5370" w:rsidRDefault="00EC5370" w:rsidP="00EC5370">
      <w:pPr>
        <w:numPr>
          <w:ilvl w:val="0"/>
          <w:numId w:val="18"/>
        </w:numPr>
        <w:spacing w:after="0" w:line="280" w:lineRule="exact"/>
        <w:ind w:right="964"/>
        <w:rPr>
          <w:rFonts w:ascii="Georgia" w:hAnsi="Georgia"/>
          <w:sz w:val="24"/>
        </w:rPr>
      </w:pPr>
      <w:r w:rsidRPr="00EC5370">
        <w:rPr>
          <w:rFonts w:ascii="Georgia" w:hAnsi="Georgia"/>
          <w:sz w:val="24"/>
        </w:rPr>
        <w:t>om avsänt med rekommenderat brev; fem (5) dagar efter avsändandet för postbefordran,</w:t>
      </w:r>
    </w:p>
    <w:p w14:paraId="4FCD5E54" w14:textId="77777777" w:rsidR="00EC5370" w:rsidRPr="00EC5370" w:rsidRDefault="00EC5370" w:rsidP="00EC5370">
      <w:pPr>
        <w:numPr>
          <w:ilvl w:val="0"/>
          <w:numId w:val="18"/>
        </w:numPr>
        <w:spacing w:after="0" w:line="280" w:lineRule="exact"/>
        <w:ind w:right="964"/>
        <w:rPr>
          <w:rFonts w:ascii="Georgia" w:hAnsi="Georgia"/>
          <w:sz w:val="24"/>
        </w:rPr>
      </w:pPr>
      <w:r w:rsidRPr="00EC5370">
        <w:rPr>
          <w:rFonts w:ascii="Georgia" w:hAnsi="Georgia"/>
          <w:sz w:val="24"/>
        </w:rPr>
        <w:t>om avsänt som epost; vid mottagande till mottagarens elektroniska adress under förutsättning att avsändande part även sänt meddelandet per brev samma dag.</w:t>
      </w:r>
    </w:p>
    <w:p w14:paraId="14A89083" w14:textId="77777777" w:rsidR="00EC5370" w:rsidRPr="00EC5370" w:rsidRDefault="00EC5370" w:rsidP="00EC5370">
      <w:pPr>
        <w:keepNext/>
        <w:keepLines/>
        <w:spacing w:before="240" w:after="0"/>
        <w:outlineLvl w:val="0"/>
        <w:rPr>
          <w:rFonts w:asciiTheme="majorHAnsi" w:eastAsiaTheme="majorEastAsia" w:hAnsiTheme="majorHAnsi" w:cstheme="majorBidi"/>
          <w:color w:val="2F5496" w:themeColor="accent1" w:themeShade="BF"/>
          <w:sz w:val="32"/>
          <w:szCs w:val="32"/>
        </w:rPr>
      </w:pPr>
      <w:r w:rsidRPr="00EC5370">
        <w:rPr>
          <w:rFonts w:asciiTheme="majorHAnsi" w:eastAsiaTheme="majorEastAsia" w:hAnsiTheme="majorHAnsi" w:cstheme="majorBidi"/>
          <w:color w:val="2F5496" w:themeColor="accent1" w:themeShade="BF"/>
          <w:sz w:val="32"/>
          <w:szCs w:val="32"/>
        </w:rPr>
        <w:lastRenderedPageBreak/>
        <w:t>17. TILLÄMPLIG LAG</w:t>
      </w:r>
    </w:p>
    <w:p w14:paraId="21BCBCD2" w14:textId="77777777" w:rsidR="00EC5370" w:rsidRPr="00EC5370" w:rsidRDefault="00EC5370" w:rsidP="00EC5370">
      <w:pPr>
        <w:spacing w:after="0" w:line="280" w:lineRule="exact"/>
        <w:ind w:right="964"/>
        <w:rPr>
          <w:rFonts w:ascii="GoudyOldStyleT-Regular" w:hAnsi="GoudyOldStyleT-Regular" w:cs="GoudyOldStyleT-Regular"/>
          <w:sz w:val="22"/>
          <w:szCs w:val="22"/>
        </w:rPr>
      </w:pPr>
      <w:r w:rsidRPr="00EC5370">
        <w:rPr>
          <w:rFonts w:ascii="GoudyOldStyleT-Regular" w:hAnsi="GoudyOldStyleT-Regular" w:cs="GoudyOldStyleT-Regular"/>
          <w:sz w:val="22"/>
          <w:szCs w:val="22"/>
        </w:rPr>
        <w:t>Vid händelse av tvist eller tolkning av detta avtal, ska svensk materiell rätt tillämpas.</w:t>
      </w:r>
    </w:p>
    <w:p w14:paraId="60A485DA" w14:textId="77777777" w:rsidR="00EC5370" w:rsidRPr="00EC5370" w:rsidRDefault="00EC5370" w:rsidP="00EC5370">
      <w:pPr>
        <w:spacing w:after="0" w:line="280" w:lineRule="exact"/>
        <w:ind w:right="964" w:firstLine="170"/>
        <w:rPr>
          <w:rFonts w:ascii="Georgia" w:eastAsia="Times New Roman" w:hAnsi="Georgia"/>
          <w:sz w:val="24"/>
        </w:rPr>
      </w:pPr>
    </w:p>
    <w:p w14:paraId="22AFD390" w14:textId="77777777" w:rsidR="00EC5370" w:rsidRPr="00EC5370" w:rsidRDefault="00EC5370" w:rsidP="00EC5370">
      <w:pPr>
        <w:spacing w:after="0" w:line="280" w:lineRule="exact"/>
        <w:ind w:right="964" w:firstLine="170"/>
        <w:rPr>
          <w:rFonts w:ascii="Georgia" w:eastAsia="Times New Roman" w:hAnsi="Georgia"/>
          <w:sz w:val="24"/>
        </w:rPr>
      </w:pPr>
    </w:p>
    <w:p w14:paraId="4E540D35" w14:textId="77777777" w:rsidR="00EC5370" w:rsidRPr="00EC5370" w:rsidRDefault="00EC5370" w:rsidP="00EC5370">
      <w:pPr>
        <w:spacing w:after="0" w:line="280" w:lineRule="exact"/>
        <w:ind w:right="964"/>
        <w:rPr>
          <w:rFonts w:ascii="Georgia" w:hAnsi="Georgia"/>
          <w:sz w:val="24"/>
        </w:rPr>
      </w:pPr>
      <w:r w:rsidRPr="00EC5370">
        <w:rPr>
          <w:rFonts w:ascii="Georgia" w:hAnsi="Georgia"/>
          <w:sz w:val="24"/>
        </w:rPr>
        <w:t>Detta Avtal har upprättats i två (2) originalexemplar, varav Parterna tagit var sitt.</w:t>
      </w:r>
    </w:p>
    <w:p w14:paraId="098B988D" w14:textId="77777777" w:rsidR="00EC5370" w:rsidRPr="00EC5370" w:rsidRDefault="00EC5370" w:rsidP="00EC5370">
      <w:pPr>
        <w:spacing w:after="0" w:line="280" w:lineRule="exact"/>
        <w:ind w:right="964" w:firstLine="170"/>
        <w:rPr>
          <w:rFonts w:ascii="Georgia" w:eastAsia="Times New Roman" w:hAnsi="Georgia"/>
          <w:sz w:val="24"/>
        </w:rPr>
      </w:pPr>
    </w:p>
    <w:p w14:paraId="4B681B16" w14:textId="77777777" w:rsidR="00EC5370" w:rsidRPr="00EC5370" w:rsidRDefault="00EC5370" w:rsidP="00EC5370">
      <w:pPr>
        <w:spacing w:after="0" w:line="280" w:lineRule="exact"/>
        <w:ind w:right="964"/>
        <w:rPr>
          <w:rFonts w:ascii="Georgia" w:hAnsi="Georgia"/>
          <w:sz w:val="24"/>
        </w:rPr>
      </w:pPr>
      <w:r w:rsidRPr="00EC5370">
        <w:rPr>
          <w:rFonts w:ascii="Georgia" w:hAnsi="Georgia"/>
          <w:sz w:val="24"/>
        </w:rPr>
        <w:t>[Ort], [ÅÅÅÅ-MM-DD]</w:t>
      </w:r>
      <w:r w:rsidRPr="00EC5370">
        <w:rPr>
          <w:rFonts w:ascii="Georgia" w:hAnsi="Georgia"/>
          <w:sz w:val="24"/>
        </w:rPr>
        <w:tab/>
      </w:r>
      <w:r w:rsidRPr="00EC5370">
        <w:rPr>
          <w:rFonts w:ascii="Georgia" w:hAnsi="Georgia"/>
          <w:sz w:val="24"/>
        </w:rPr>
        <w:tab/>
      </w:r>
      <w:r w:rsidRPr="00EC5370">
        <w:rPr>
          <w:rFonts w:ascii="Georgia" w:hAnsi="Georgia"/>
          <w:sz w:val="24"/>
        </w:rPr>
        <w:tab/>
        <w:t>[Ort], [ÅÅÅÅ-MM-DD]</w:t>
      </w:r>
      <w:r w:rsidRPr="00EC5370">
        <w:rPr>
          <w:rFonts w:ascii="Georgia" w:hAnsi="Georgia"/>
          <w:sz w:val="24"/>
        </w:rPr>
        <w:tab/>
      </w:r>
    </w:p>
    <w:p w14:paraId="73E3E7DE" w14:textId="77777777" w:rsidR="00EC5370" w:rsidRPr="00EC5370" w:rsidRDefault="00EC5370" w:rsidP="00EC5370">
      <w:pPr>
        <w:spacing w:after="0" w:line="280" w:lineRule="exact"/>
        <w:ind w:right="964"/>
        <w:rPr>
          <w:rFonts w:ascii="Georgia" w:hAnsi="Georgia"/>
          <w:sz w:val="24"/>
        </w:rPr>
      </w:pPr>
      <w:r w:rsidRPr="00EC5370">
        <w:rPr>
          <w:rFonts w:ascii="Georgia" w:hAnsi="Georgia"/>
          <w:sz w:val="24"/>
        </w:rPr>
        <w:t>Testmiljö</w:t>
      </w:r>
      <w:r w:rsidRPr="00EC5370">
        <w:rPr>
          <w:rFonts w:ascii="Georgia" w:hAnsi="Georgia"/>
          <w:sz w:val="24"/>
        </w:rPr>
        <w:tab/>
      </w:r>
      <w:r w:rsidRPr="00EC5370">
        <w:rPr>
          <w:rFonts w:ascii="Georgia" w:hAnsi="Georgia"/>
          <w:sz w:val="24"/>
        </w:rPr>
        <w:tab/>
      </w:r>
      <w:r w:rsidRPr="00EC5370">
        <w:rPr>
          <w:rFonts w:ascii="Georgia" w:hAnsi="Georgia"/>
          <w:sz w:val="24"/>
        </w:rPr>
        <w:tab/>
      </w:r>
      <w:r w:rsidRPr="00EC5370">
        <w:rPr>
          <w:rFonts w:ascii="Georgia" w:hAnsi="Georgia"/>
          <w:sz w:val="24"/>
        </w:rPr>
        <w:tab/>
        <w:t xml:space="preserve">Leverantör </w:t>
      </w:r>
    </w:p>
    <w:p w14:paraId="0943176E" w14:textId="77777777" w:rsidR="00EC5370" w:rsidRPr="00EC5370" w:rsidRDefault="00EC5370" w:rsidP="00EC5370">
      <w:pPr>
        <w:spacing w:after="0" w:line="280" w:lineRule="exact"/>
        <w:ind w:right="964"/>
        <w:rPr>
          <w:rFonts w:ascii="Georgia" w:hAnsi="Georgia"/>
          <w:sz w:val="24"/>
        </w:rPr>
      </w:pPr>
      <w:r w:rsidRPr="00EC5370">
        <w:rPr>
          <w:rFonts w:ascii="Georgia" w:hAnsi="Georgia"/>
          <w:sz w:val="24"/>
        </w:rPr>
        <w:t xml:space="preserve"> </w:t>
      </w:r>
      <w:r w:rsidRPr="00EC5370">
        <w:rPr>
          <w:rFonts w:ascii="Georgia" w:hAnsi="Georgia"/>
          <w:sz w:val="24"/>
        </w:rPr>
        <w:tab/>
      </w:r>
    </w:p>
    <w:p w14:paraId="6DE67A1A" w14:textId="77777777" w:rsidR="00EC5370" w:rsidRPr="00EC5370" w:rsidRDefault="00EC5370" w:rsidP="00EC5370">
      <w:pPr>
        <w:spacing w:after="0" w:line="280" w:lineRule="exact"/>
        <w:ind w:right="964" w:firstLine="170"/>
        <w:rPr>
          <w:rFonts w:ascii="Georgia" w:eastAsia="Times New Roman" w:hAnsi="Georgia"/>
          <w:sz w:val="24"/>
        </w:rPr>
      </w:pPr>
    </w:p>
    <w:p w14:paraId="3DE7188E" w14:textId="77777777" w:rsidR="00EC5370" w:rsidRPr="00EC5370" w:rsidRDefault="00EC5370" w:rsidP="00EC5370">
      <w:pPr>
        <w:spacing w:after="0" w:line="280" w:lineRule="exact"/>
        <w:ind w:right="964"/>
        <w:rPr>
          <w:rFonts w:ascii="Georgia" w:hAnsi="Georgia"/>
          <w:sz w:val="24"/>
        </w:rPr>
      </w:pPr>
      <w:r w:rsidRPr="00EC5370">
        <w:rPr>
          <w:rFonts w:ascii="Georgia" w:hAnsi="Georgia"/>
          <w:sz w:val="24"/>
        </w:rPr>
        <w:t>..............................................</w:t>
      </w:r>
      <w:r w:rsidRPr="00EC5370">
        <w:rPr>
          <w:rFonts w:ascii="Georgia" w:hAnsi="Georgia"/>
          <w:sz w:val="24"/>
        </w:rPr>
        <w:tab/>
      </w:r>
      <w:r w:rsidRPr="00EC5370">
        <w:rPr>
          <w:rFonts w:ascii="Georgia" w:hAnsi="Georgia"/>
          <w:sz w:val="24"/>
        </w:rPr>
        <w:tab/>
        <w:t>............................................</w:t>
      </w:r>
    </w:p>
    <w:p w14:paraId="65A5C2A5" w14:textId="77777777" w:rsidR="00EC5370" w:rsidRPr="00EC5370" w:rsidRDefault="00EC5370" w:rsidP="00EC5370">
      <w:pPr>
        <w:spacing w:after="0" w:line="280" w:lineRule="exact"/>
        <w:ind w:right="964"/>
        <w:rPr>
          <w:rFonts w:ascii="Georgia" w:hAnsi="Georgia"/>
          <w:sz w:val="24"/>
        </w:rPr>
      </w:pPr>
    </w:p>
    <w:p w14:paraId="23292396" w14:textId="77777777" w:rsidR="00EC5370" w:rsidRPr="00EC5370" w:rsidRDefault="00EC5370" w:rsidP="00EC5370">
      <w:pPr>
        <w:spacing w:after="0" w:line="280" w:lineRule="exact"/>
        <w:ind w:right="964"/>
        <w:rPr>
          <w:rFonts w:ascii="Georgia" w:hAnsi="Georgia"/>
          <w:sz w:val="24"/>
        </w:rPr>
      </w:pPr>
      <w:r w:rsidRPr="00EC5370">
        <w:rPr>
          <w:rFonts w:ascii="Georgia" w:hAnsi="Georgia"/>
          <w:sz w:val="24"/>
        </w:rPr>
        <w:t>[Namn]</w:t>
      </w:r>
      <w:r w:rsidRPr="00EC5370">
        <w:rPr>
          <w:rFonts w:ascii="Georgia" w:hAnsi="Georgia"/>
          <w:sz w:val="24"/>
        </w:rPr>
        <w:tab/>
      </w:r>
      <w:r w:rsidRPr="00EC5370">
        <w:rPr>
          <w:rFonts w:ascii="Georgia" w:hAnsi="Georgia"/>
          <w:sz w:val="24"/>
        </w:rPr>
        <w:tab/>
      </w:r>
      <w:r w:rsidRPr="00EC5370">
        <w:rPr>
          <w:rFonts w:ascii="Georgia" w:hAnsi="Georgia"/>
          <w:sz w:val="24"/>
        </w:rPr>
        <w:tab/>
      </w:r>
      <w:r w:rsidRPr="00EC5370">
        <w:rPr>
          <w:rFonts w:ascii="Georgia" w:hAnsi="Georgia"/>
          <w:sz w:val="24"/>
        </w:rPr>
        <w:tab/>
        <w:t>[Namn]</w:t>
      </w:r>
    </w:p>
    <w:p w14:paraId="7C46FDB1" w14:textId="77777777" w:rsidR="00EC5370" w:rsidRPr="00EC5370" w:rsidRDefault="00EC5370" w:rsidP="00EC5370">
      <w:pPr>
        <w:spacing w:after="0" w:line="280" w:lineRule="exact"/>
        <w:ind w:right="964"/>
        <w:rPr>
          <w:rFonts w:ascii="Georgia" w:hAnsi="Georgia"/>
          <w:sz w:val="24"/>
        </w:rPr>
      </w:pPr>
      <w:r w:rsidRPr="00EC5370">
        <w:rPr>
          <w:rFonts w:ascii="Georgia" w:hAnsi="Georgia"/>
          <w:sz w:val="24"/>
        </w:rPr>
        <w:t>[Titel]</w:t>
      </w:r>
      <w:r w:rsidRPr="00EC5370">
        <w:rPr>
          <w:rFonts w:ascii="Georgia" w:hAnsi="Georgia"/>
          <w:sz w:val="24"/>
        </w:rPr>
        <w:tab/>
      </w:r>
      <w:r w:rsidRPr="00EC5370">
        <w:rPr>
          <w:rFonts w:ascii="Georgia" w:hAnsi="Georgia"/>
          <w:sz w:val="24"/>
        </w:rPr>
        <w:tab/>
      </w:r>
      <w:r w:rsidRPr="00EC5370">
        <w:rPr>
          <w:rFonts w:ascii="Georgia" w:hAnsi="Georgia"/>
          <w:sz w:val="24"/>
        </w:rPr>
        <w:tab/>
      </w:r>
      <w:r w:rsidRPr="00EC5370">
        <w:rPr>
          <w:rFonts w:ascii="Georgia" w:hAnsi="Georgia"/>
          <w:sz w:val="24"/>
        </w:rPr>
        <w:tab/>
        <w:t>[Titel]</w:t>
      </w:r>
    </w:p>
    <w:p w14:paraId="4A7F6516" w14:textId="77777777" w:rsidR="00EC5370" w:rsidRPr="00EC5370" w:rsidRDefault="00EC5370" w:rsidP="00EC5370">
      <w:pPr>
        <w:spacing w:after="0" w:line="280" w:lineRule="exact"/>
        <w:ind w:right="964"/>
        <w:rPr>
          <w:rFonts w:ascii="Georgia" w:hAnsi="Georgia"/>
          <w:sz w:val="24"/>
        </w:rPr>
      </w:pPr>
      <w:r w:rsidRPr="00EC5370">
        <w:rPr>
          <w:rFonts w:ascii="Georgia" w:hAnsi="Georgia"/>
          <w:sz w:val="24"/>
        </w:rPr>
        <w:t>[Organisation]</w:t>
      </w:r>
      <w:r w:rsidRPr="00EC5370">
        <w:rPr>
          <w:rFonts w:ascii="Georgia" w:hAnsi="Georgia"/>
          <w:sz w:val="24"/>
        </w:rPr>
        <w:tab/>
      </w:r>
      <w:r w:rsidRPr="00EC5370">
        <w:rPr>
          <w:rFonts w:ascii="Georgia" w:hAnsi="Georgia"/>
          <w:sz w:val="24"/>
        </w:rPr>
        <w:tab/>
      </w:r>
      <w:r w:rsidRPr="00EC5370">
        <w:rPr>
          <w:rFonts w:ascii="Georgia" w:hAnsi="Georgia"/>
          <w:sz w:val="24"/>
        </w:rPr>
        <w:tab/>
        <w:t>[Organisation]</w:t>
      </w:r>
    </w:p>
    <w:p w14:paraId="1455EB84" w14:textId="77777777" w:rsidR="00EC5370" w:rsidRPr="00EC5370" w:rsidRDefault="00EC5370" w:rsidP="00EC5370">
      <w:pPr>
        <w:spacing w:after="0" w:line="280" w:lineRule="exact"/>
        <w:ind w:right="964" w:firstLine="170"/>
        <w:rPr>
          <w:rFonts w:ascii="Georgia" w:eastAsia="Times New Roman" w:hAnsi="Georgia"/>
          <w:sz w:val="24"/>
        </w:rPr>
      </w:pPr>
    </w:p>
    <w:p w14:paraId="3F38D75B" w14:textId="77777777" w:rsidR="00EC5370" w:rsidRPr="00EC5370" w:rsidRDefault="00EC5370" w:rsidP="00EC5370">
      <w:pPr>
        <w:spacing w:after="0" w:line="280" w:lineRule="exact"/>
        <w:ind w:right="964" w:firstLine="170"/>
        <w:rPr>
          <w:rFonts w:ascii="Georgia" w:eastAsia="Times New Roman" w:hAnsi="Georgia"/>
          <w:sz w:val="24"/>
        </w:rPr>
      </w:pPr>
    </w:p>
    <w:p w14:paraId="731A7C08" w14:textId="441CFDCB" w:rsidR="00F9111E" w:rsidRPr="001E7472" w:rsidRDefault="00F9111E" w:rsidP="001E7472">
      <w:pPr>
        <w:rPr>
          <w:rFonts w:ascii="Georgia" w:eastAsia="Times New Roman" w:hAnsi="Georgia"/>
          <w:sz w:val="24"/>
        </w:rPr>
      </w:pPr>
    </w:p>
    <w:p w14:paraId="2D0DD0D5" w14:textId="77777777" w:rsidR="00912D41" w:rsidRPr="00F9111E" w:rsidRDefault="00912D41" w:rsidP="00F9111E">
      <w:pPr>
        <w:keepNext/>
        <w:keepLines/>
        <w:spacing w:before="240" w:after="0"/>
        <w:outlineLvl w:val="0"/>
        <w:rPr>
          <w:rFonts w:asciiTheme="majorHAnsi" w:eastAsiaTheme="majorEastAsia" w:hAnsiTheme="majorHAnsi" w:cstheme="majorBidi"/>
          <w:color w:val="2F5496" w:themeColor="accent1" w:themeShade="BF"/>
          <w:sz w:val="32"/>
          <w:szCs w:val="32"/>
        </w:rPr>
      </w:pPr>
    </w:p>
    <w:p w14:paraId="160CEB0D" w14:textId="77777777" w:rsidR="001979C8" w:rsidRPr="00F9111E" w:rsidRDefault="001979C8" w:rsidP="00F9111E"/>
    <w:sectPr w:rsidR="001979C8" w:rsidRPr="00F9111E" w:rsidSect="00512DA8">
      <w:headerReference w:type="default" r:id="rId13"/>
      <w:footerReference w:type="default" r:id="rId14"/>
      <w:headerReference w:type="first" r:id="rId15"/>
      <w:footerReference w:type="first" r:id="rId16"/>
      <w:pgSz w:w="11906" w:h="16838"/>
      <w:pgMar w:top="2381" w:right="1418" w:bottom="1588" w:left="1418" w:header="454"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D14475" w14:textId="77777777" w:rsidR="00512DA8" w:rsidRDefault="00512DA8">
      <w:pPr>
        <w:spacing w:after="0" w:line="240" w:lineRule="auto"/>
      </w:pPr>
      <w:r>
        <w:separator/>
      </w:r>
    </w:p>
  </w:endnote>
  <w:endnote w:type="continuationSeparator" w:id="0">
    <w:p w14:paraId="62694B39" w14:textId="77777777" w:rsidR="00512DA8" w:rsidRDefault="00512DA8">
      <w:pPr>
        <w:spacing w:after="0" w:line="240" w:lineRule="auto"/>
      </w:pPr>
      <w:r>
        <w:continuationSeparator/>
      </w:r>
    </w:p>
  </w:endnote>
  <w:endnote w:type="continuationNotice" w:id="1">
    <w:p w14:paraId="15E0D6FD" w14:textId="77777777" w:rsidR="00512DA8" w:rsidRDefault="00512DA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GoudyOldStyleT-Regular">
    <w:altName w:val="Cambria"/>
    <w:panose1 w:val="00000000000000000000"/>
    <w:charset w:val="00"/>
    <w:family w:val="roman"/>
    <w:notTrueType/>
    <w:pitch w:val="default"/>
    <w:sig w:usb0="00000003" w:usb1="00000000" w:usb2="00000000" w:usb3="00000000" w:csb0="00000001"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7879484"/>
      <w:docPartObj>
        <w:docPartGallery w:val="Page Numbers (Bottom of Page)"/>
        <w:docPartUnique/>
      </w:docPartObj>
    </w:sdtPr>
    <w:sdtContent>
      <w:p w14:paraId="5C17AAFA" w14:textId="6CBFD536" w:rsidR="00BA5B34" w:rsidRDefault="00BA5B34">
        <w:pPr>
          <w:pStyle w:val="Sidfot"/>
          <w:jc w:val="right"/>
        </w:pPr>
        <w:r>
          <w:fldChar w:fldCharType="begin"/>
        </w:r>
        <w:r>
          <w:instrText>PAGE   \* MERGEFORMAT</w:instrText>
        </w:r>
        <w:r>
          <w:fldChar w:fldCharType="separate"/>
        </w:r>
        <w:r>
          <w:t>2</w:t>
        </w:r>
        <w:r>
          <w:fldChar w:fldCharType="end"/>
        </w:r>
      </w:p>
    </w:sdtContent>
  </w:sdt>
  <w:p w14:paraId="58B94413" w14:textId="46F91140" w:rsidR="00BE1494" w:rsidRPr="00F97541" w:rsidRDefault="00BE1494" w:rsidP="00BE1494">
    <w:pPr>
      <w:pStyle w:val="Sidfot"/>
      <w:spacing w:after="0" w:line="180" w:lineRule="exact"/>
      <w:rPr>
        <w:rFonts w:asciiTheme="minorHAnsi" w:hAnsiTheme="minorHAns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89DEE" w14:textId="77777777" w:rsidR="00BE1494" w:rsidRPr="00F97541" w:rsidRDefault="00725703" w:rsidP="00BE1494">
    <w:pPr>
      <w:pStyle w:val="Sidfot"/>
      <w:spacing w:line="180" w:lineRule="exact"/>
      <w:rPr>
        <w:rFonts w:asciiTheme="minorHAnsi" w:hAnsiTheme="minorHAnsi"/>
      </w:rPr>
    </w:pPr>
    <w:r>
      <w:rPr>
        <w:noProof/>
      </w:rPr>
      <mc:AlternateContent>
        <mc:Choice Requires="wps">
          <w:drawing>
            <wp:anchor distT="45720" distB="45720" distL="114300" distR="114300" simplePos="0" relativeHeight="251658246" behindDoc="0" locked="0" layoutInCell="1" allowOverlap="1" wp14:anchorId="0BF6A50F" wp14:editId="1026D8FD">
              <wp:simplePos x="0" y="0"/>
              <wp:positionH relativeFrom="column">
                <wp:posOffset>1233805</wp:posOffset>
              </wp:positionH>
              <wp:positionV relativeFrom="paragraph">
                <wp:posOffset>-278130</wp:posOffset>
              </wp:positionV>
              <wp:extent cx="2360930" cy="1404620"/>
              <wp:effectExtent l="0" t="0" r="22860" b="11430"/>
              <wp:wrapSquare wrapText="bothSides"/>
              <wp:docPr id="1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08AB8138" w14:textId="77777777" w:rsidR="00BE1494" w:rsidRDefault="00725703" w:rsidP="00BE1494">
                          <w:r w:rsidRPr="00790C57">
                            <w:rPr>
                              <w:highlight w:val="yellow"/>
                            </w:rPr>
                            <w:t>Du behöve</w:t>
                          </w:r>
                          <w:r>
                            <w:rPr>
                              <w:highlight w:val="yellow"/>
                            </w:rPr>
                            <w:t>r</w:t>
                          </w:r>
                          <w:r w:rsidRPr="00790C57">
                            <w:rPr>
                              <w:highlight w:val="yellow"/>
                            </w:rPr>
                            <w:t xml:space="preserve"> ändra sidfoten både på sidan 1 och 2.</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BF6A50F" id="_x0000_t202" coordsize="21600,21600" o:spt="202" path="m,l,21600r21600,l21600,xe">
              <v:stroke joinstyle="miter"/>
              <v:path gradientshapeok="t" o:connecttype="rect"/>
            </v:shapetype>
            <v:shape id="_x0000_s1030" type="#_x0000_t202" style="position:absolute;margin-left:97.15pt;margin-top:-21.9pt;width:185.9pt;height:110.6pt;z-index:25165824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">
              <v:textbox style="mso-fit-shape-to-text:t">
                <w:txbxContent>
                  <w:p w14:paraId="08AB8138" w14:textId="77777777" w:rsidR="00BE1494" w:rsidRDefault="00725703" w:rsidP="00BE1494">
                    <w:r w:rsidRPr="00790C57">
                      <w:rPr>
                        <w:highlight w:val="yellow"/>
                      </w:rPr>
                      <w:t>Du behöve</w:t>
                    </w:r>
                    <w:r>
                      <w:rPr>
                        <w:highlight w:val="yellow"/>
                      </w:rPr>
                      <w:t>r</w:t>
                    </w:r>
                    <w:r w:rsidRPr="00790C57">
                      <w:rPr>
                        <w:highlight w:val="yellow"/>
                      </w:rPr>
                      <w:t xml:space="preserve"> ändra sidfoten både på sidan 1 och 2.</w:t>
                    </w:r>
                  </w:p>
                </w:txbxContent>
              </v:textbox>
              <w10:wrap type="square"/>
            </v:shape>
          </w:pict>
        </mc:Fallback>
      </mc:AlternateContent>
    </w:r>
    <w:r w:rsidRPr="00F97541">
      <w:rPr>
        <w:rFonts w:asciiTheme="minorHAnsi" w:hAnsiTheme="minorHAnsi"/>
        <w:noProof/>
      </w:rPr>
      <mc:AlternateContent>
        <mc:Choice Requires="wps">
          <w:drawing>
            <wp:anchor distT="0" distB="0" distL="114300" distR="114300" simplePos="0" relativeHeight="251658243" behindDoc="0" locked="0" layoutInCell="1" allowOverlap="1" wp14:anchorId="3D5F1FA7" wp14:editId="054E16EC">
              <wp:simplePos x="0" y="0"/>
              <wp:positionH relativeFrom="margin">
                <wp:posOffset>0</wp:posOffset>
              </wp:positionH>
              <wp:positionV relativeFrom="paragraph">
                <wp:posOffset>-129540</wp:posOffset>
              </wp:positionV>
              <wp:extent cx="5756275" cy="0"/>
              <wp:effectExtent l="0" t="0" r="0" b="0"/>
              <wp:wrapNone/>
              <wp:docPr id="4" name="Rak koppling 4"/>
              <wp:cNvGraphicFramePr/>
              <a:graphic xmlns:a="http://schemas.openxmlformats.org/drawingml/2006/main">
                <a:graphicData uri="http://schemas.microsoft.com/office/word/2010/wordprocessingShape">
                  <wps:wsp>
                    <wps:cNvCnPr/>
                    <wps:spPr>
                      <a:xfrm>
                        <a:off x="0" y="0"/>
                        <a:ext cx="57562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B202B5" id="Rak koppling 4" o:spid="_x0000_s1026" style="position:absolute;z-index:25165824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0.2pt" to="453.2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" strokecolor="black [3200]" strokeweight=".5pt">
              <v:stroke joinstyle="miter"/>
              <w10:wrap anchorx="margin"/>
            </v:line>
          </w:pict>
        </mc:Fallback>
      </mc:AlternateContent>
    </w:r>
    <w:r w:rsidRPr="00F97541">
      <w:rPr>
        <w:rFonts w:asciiTheme="minorHAnsi" w:hAnsiTheme="minorHAnsi"/>
        <w:noProof/>
      </w:rPr>
      <w:t>Rubrik på dokument</w:t>
    </w:r>
    <w:r w:rsidRPr="00F97541">
      <w:rPr>
        <w:rFonts w:asciiTheme="minorHAnsi" w:hAnsiTheme="minorHAnsi"/>
      </w:rPr>
      <w:tab/>
    </w:r>
    <w:r w:rsidRPr="00F97541">
      <w:rPr>
        <w:rFonts w:asciiTheme="minorHAnsi" w:hAnsiTheme="minorHAnsi"/>
      </w:rPr>
      <w:ptab w:relativeTo="margin" w:alignment="right" w:leader="none"/>
    </w:r>
    <w:r w:rsidRPr="00F97541">
      <w:rPr>
        <w:rFonts w:asciiTheme="minorHAnsi" w:hAnsiTheme="minorHAnsi"/>
      </w:rPr>
      <w:fldChar w:fldCharType="begin"/>
    </w:r>
    <w:r w:rsidRPr="00F97541">
      <w:rPr>
        <w:rFonts w:asciiTheme="minorHAnsi" w:hAnsiTheme="minorHAnsi"/>
      </w:rPr>
      <w:instrText xml:space="preserve"> PAGE   \* MERGEFORMAT </w:instrText>
    </w:r>
    <w:r w:rsidRPr="00F97541">
      <w:rPr>
        <w:rFonts w:asciiTheme="minorHAnsi" w:hAnsiTheme="minorHAnsi"/>
      </w:rPr>
      <w:fldChar w:fldCharType="separate"/>
    </w:r>
    <w:r w:rsidRPr="00F97541">
      <w:rPr>
        <w:rFonts w:asciiTheme="minorHAnsi" w:hAnsiTheme="minorHAnsi"/>
        <w:noProof/>
      </w:rPr>
      <w:t>1</w:t>
    </w:r>
    <w:r w:rsidRPr="00F97541">
      <w:rPr>
        <w:rFonts w:asciiTheme="minorHAnsi" w:hAnsiTheme="minorHAnsi"/>
      </w:rPr>
      <w:fldChar w:fldCharType="end"/>
    </w:r>
    <w:r w:rsidRPr="00F97541">
      <w:rPr>
        <w:rFonts w:asciiTheme="minorHAnsi" w:hAnsiTheme="minorHAnsi"/>
      </w:rPr>
      <w:t xml:space="preserve"> (</w:t>
    </w:r>
    <w:r w:rsidRPr="00F97541">
      <w:rPr>
        <w:rFonts w:asciiTheme="minorHAnsi" w:hAnsiTheme="minorHAnsi"/>
      </w:rPr>
      <w:fldChar w:fldCharType="begin"/>
    </w:r>
    <w:r w:rsidRPr="00F97541">
      <w:rPr>
        <w:rFonts w:asciiTheme="minorHAnsi" w:hAnsiTheme="minorHAnsi"/>
      </w:rPr>
      <w:instrText xml:space="preserve"> NUMPAGES   \* MERGEFORMAT </w:instrText>
    </w:r>
    <w:r w:rsidRPr="00F97541">
      <w:rPr>
        <w:rFonts w:asciiTheme="minorHAnsi" w:hAnsiTheme="minorHAnsi"/>
      </w:rPr>
      <w:fldChar w:fldCharType="separate"/>
    </w:r>
    <w:r w:rsidRPr="00F97541">
      <w:rPr>
        <w:rFonts w:asciiTheme="minorHAnsi" w:hAnsiTheme="minorHAnsi"/>
        <w:noProof/>
      </w:rPr>
      <w:t>2</w:t>
    </w:r>
    <w:r w:rsidRPr="00F97541">
      <w:rPr>
        <w:rFonts w:asciiTheme="minorHAnsi" w:hAnsiTheme="minorHAnsi"/>
        <w:noProof/>
      </w:rPr>
      <w:fldChar w:fldCharType="end"/>
    </w:r>
    <w:r w:rsidRPr="00F97541">
      <w:rPr>
        <w:rFonts w:asciiTheme="minorHAnsi" w:hAnsiTheme="minorHAnsi"/>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BFCEF2" w14:textId="77777777" w:rsidR="00512DA8" w:rsidRDefault="00512DA8">
      <w:pPr>
        <w:spacing w:after="0" w:line="240" w:lineRule="auto"/>
      </w:pPr>
      <w:r>
        <w:separator/>
      </w:r>
    </w:p>
  </w:footnote>
  <w:footnote w:type="continuationSeparator" w:id="0">
    <w:p w14:paraId="7C7C7F17" w14:textId="77777777" w:rsidR="00512DA8" w:rsidRDefault="00512DA8">
      <w:pPr>
        <w:spacing w:after="0" w:line="240" w:lineRule="auto"/>
      </w:pPr>
      <w:r>
        <w:continuationSeparator/>
      </w:r>
    </w:p>
  </w:footnote>
  <w:footnote w:type="continuationNotice" w:id="1">
    <w:p w14:paraId="4B0B8F5E" w14:textId="77777777" w:rsidR="00512DA8" w:rsidRDefault="00512DA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0AF62" w14:textId="2C2E6096" w:rsidR="00BE1494" w:rsidRDefault="00CC63EC" w:rsidP="00BE1494">
    <w:pPr>
      <w:pStyle w:val="Sidhuvud"/>
      <w:tabs>
        <w:tab w:val="clear" w:pos="4536"/>
        <w:tab w:val="clear" w:pos="9072"/>
        <w:tab w:val="left" w:pos="1170"/>
        <w:tab w:val="left" w:pos="2412"/>
      </w:tabs>
    </w:pPr>
    <w:r w:rsidRPr="00E37934">
      <w:rPr>
        <w:rFonts w:ascii="Cordia New" w:hAnsi="Cordia New" w:cs="Cordia New"/>
        <w:noProof/>
        <w:lang w:eastAsia="sv-SE"/>
      </w:rPr>
      <w:drawing>
        <wp:anchor distT="0" distB="0" distL="114300" distR="114300" simplePos="0" relativeHeight="251660298" behindDoc="0" locked="0" layoutInCell="1" allowOverlap="1" wp14:anchorId="0A3C371B" wp14:editId="6A31374C">
          <wp:simplePos x="0" y="0"/>
          <wp:positionH relativeFrom="margin">
            <wp:posOffset>5074920</wp:posOffset>
          </wp:positionH>
          <wp:positionV relativeFrom="paragraph">
            <wp:posOffset>-635</wp:posOffset>
          </wp:positionV>
          <wp:extent cx="866775" cy="866775"/>
          <wp:effectExtent l="0" t="0" r="9525" b="9525"/>
          <wp:wrapNone/>
          <wp:docPr id="5" name="Bildobjekt 5" descr="C:\Users\akn\SharePoint\AllAgeHub - projektteam - Dokument\Kommunikation\AAH - Visuell profil\Logotyp\webb\jpg\AllAgeHub_logo_webb_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kn\SharePoint\AllAgeHub - projektteam - Dokument\Kommunikation\AAH - Visuell profil\Logotyp\webb\jpg\AllAgeHub_logo_webb_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6775" cy="866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679D3">
      <w:rPr>
        <w:noProof/>
      </w:rPr>
      <mc:AlternateContent>
        <mc:Choice Requires="wps">
          <w:drawing>
            <wp:anchor distT="45720" distB="45720" distL="114300" distR="114300" simplePos="0" relativeHeight="251658247" behindDoc="0" locked="0" layoutInCell="1" allowOverlap="1" wp14:anchorId="3299F33F" wp14:editId="46BBB570">
              <wp:simplePos x="0" y="0"/>
              <wp:positionH relativeFrom="margin">
                <wp:posOffset>-1270</wp:posOffset>
              </wp:positionH>
              <wp:positionV relativeFrom="paragraph">
                <wp:posOffset>191770</wp:posOffset>
              </wp:positionV>
              <wp:extent cx="3505200" cy="285750"/>
              <wp:effectExtent l="0" t="0" r="0" b="0"/>
              <wp:wrapSquare wrapText="bothSides"/>
              <wp:docPr id="15"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285750"/>
                      </a:xfrm>
                      <a:prstGeom prst="rect">
                        <a:avLst/>
                      </a:prstGeom>
                      <a:noFill/>
                      <a:ln w="9525">
                        <a:noFill/>
                        <a:miter lim="800000"/>
                        <a:headEnd/>
                        <a:tailEnd/>
                      </a:ln>
                    </wps:spPr>
                    <wps:txbx>
                      <w:txbxContent>
                        <w:p w14:paraId="66F28E73" w14:textId="75BC2328" w:rsidR="00BE1494" w:rsidRPr="00732ACA" w:rsidRDefault="00BA5B34" w:rsidP="00BE1494">
                          <w:pPr>
                            <w:rPr>
                              <w:sz w:val="24"/>
                            </w:rPr>
                          </w:pPr>
                          <w:r>
                            <w:rPr>
                              <w:sz w:val="24"/>
                            </w:rPr>
                            <w:t xml:space="preserve">Testbädden </w:t>
                          </w:r>
                          <w:r w:rsidR="00732ACA" w:rsidRPr="00732ACA">
                            <w:rPr>
                              <w:sz w:val="24"/>
                            </w:rPr>
                            <w:t>AllAgeHub</w:t>
                          </w:r>
                          <w:r w:rsidR="00BC4B6A" w:rsidRPr="00732ACA">
                            <w:rPr>
                              <w:sz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99F33F" id="_x0000_t202" coordsize="21600,21600" o:spt="202" path="m,l,21600r21600,l21600,xe">
              <v:stroke joinstyle="miter"/>
              <v:path gradientshapeok="t" o:connecttype="rect"/>
            </v:shapetype>
            <v:shape id="Textruta 2" o:spid="_x0000_s1026" type="#_x0000_t202" style="position:absolute;margin-left:-.1pt;margin-top:15.1pt;width:276pt;height:22.5pt;z-index:251658247;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" filled="f" stroked="f">
              <v:textbox>
                <w:txbxContent>
                  <w:p w14:paraId="66F28E73" w14:textId="75BC2328" w:rsidR="00BE1494" w:rsidRPr="00732ACA" w:rsidRDefault="00BA5B34" w:rsidP="00BE1494">
                    <w:pPr>
                      <w:rPr>
                        <w:sz w:val="24"/>
                      </w:rPr>
                    </w:pPr>
                    <w:r>
                      <w:rPr>
                        <w:sz w:val="24"/>
                      </w:rPr>
                      <w:t xml:space="preserve">Testbädden </w:t>
                    </w:r>
                    <w:r w:rsidR="00732ACA" w:rsidRPr="00732ACA">
                      <w:rPr>
                        <w:sz w:val="24"/>
                      </w:rPr>
                      <w:t>AllAgeHub</w:t>
                    </w:r>
                    <w:r w:rsidR="00BC4B6A" w:rsidRPr="00732ACA">
                      <w:rPr>
                        <w:sz w:val="24"/>
                      </w:rPr>
                      <w:t xml:space="preserve"> </w:t>
                    </w:r>
                  </w:p>
                </w:txbxContent>
              </v:textbox>
              <w10:wrap type="square" anchorx="margin"/>
            </v:shape>
          </w:pict>
        </mc:Fallback>
      </mc:AlternateContent>
    </w:r>
    <w:r w:rsidR="00725703" w:rsidRPr="00B679D3">
      <w:rPr>
        <w:noProof/>
      </w:rPr>
      <mc:AlternateContent>
        <mc:Choice Requires="wps">
          <w:drawing>
            <wp:anchor distT="45720" distB="45720" distL="114300" distR="114300" simplePos="0" relativeHeight="251658248" behindDoc="0" locked="0" layoutInCell="1" allowOverlap="1" wp14:anchorId="19B60930" wp14:editId="3F334016">
              <wp:simplePos x="0" y="0"/>
              <wp:positionH relativeFrom="margin">
                <wp:posOffset>0</wp:posOffset>
              </wp:positionH>
              <wp:positionV relativeFrom="paragraph">
                <wp:posOffset>486410</wp:posOffset>
              </wp:positionV>
              <wp:extent cx="3619500" cy="445770"/>
              <wp:effectExtent l="0" t="0" r="0" b="0"/>
              <wp:wrapSquare wrapText="bothSides"/>
              <wp:docPr id="16"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0" cy="445770"/>
                      </a:xfrm>
                      <a:prstGeom prst="rect">
                        <a:avLst/>
                      </a:prstGeom>
                      <a:solidFill>
                        <a:srgbClr val="FFFFFF"/>
                      </a:solidFill>
                      <a:ln w="9525">
                        <a:noFill/>
                        <a:miter lim="800000"/>
                        <a:headEnd/>
                        <a:tailEnd/>
                      </a:ln>
                    </wps:spPr>
                    <wps:txbx>
                      <w:txbxContent>
                        <w:p w14:paraId="15034F55" w14:textId="469A9D6E" w:rsidR="00BE1494" w:rsidRPr="008F28A4" w:rsidRDefault="00BE1494" w:rsidP="00BE1494">
                          <w:pPr>
                            <w:spacing w:after="0" w:line="240" w:lineRule="exact"/>
                            <w:rPr>
                              <w:rFonts w:ascii="Consolas" w:hAnsi="Consolas"/>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B60930" id="_x0000_s1027" type="#_x0000_t202" style="position:absolute;margin-left:0;margin-top:38.3pt;width:285pt;height:35.1pt;z-index:2516582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" stroked="f">
              <v:textbox>
                <w:txbxContent>
                  <w:p w14:paraId="15034F55" w14:textId="469A9D6E" w:rsidR="00BE1494" w:rsidRPr="008F28A4" w:rsidRDefault="00BE1494" w:rsidP="00BE1494">
                    <w:pPr>
                      <w:spacing w:after="0" w:line="240" w:lineRule="exact"/>
                      <w:rPr>
                        <w:rFonts w:ascii="Consolas" w:hAnsi="Consolas"/>
                        <w:sz w:val="18"/>
                        <w:szCs w:val="18"/>
                      </w:rPr>
                    </w:pPr>
                  </w:p>
                </w:txbxContent>
              </v:textbox>
              <w10:wrap type="square" anchorx="margin"/>
            </v:shape>
          </w:pict>
        </mc:Fallback>
      </mc:AlternateContent>
    </w:r>
    <w:r w:rsidR="00725703" w:rsidRPr="00B679D3">
      <w:rPr>
        <w:noProof/>
      </w:rPr>
      <mc:AlternateContent>
        <mc:Choice Requires="wps">
          <w:drawing>
            <wp:anchor distT="0" distB="0" distL="114300" distR="114300" simplePos="0" relativeHeight="251658250" behindDoc="0" locked="0" layoutInCell="1" allowOverlap="1" wp14:anchorId="719B5D34" wp14:editId="70539909">
              <wp:simplePos x="0" y="0"/>
              <wp:positionH relativeFrom="margin">
                <wp:posOffset>100330</wp:posOffset>
              </wp:positionH>
              <wp:positionV relativeFrom="paragraph">
                <wp:posOffset>485775</wp:posOffset>
              </wp:positionV>
              <wp:extent cx="3967200" cy="0"/>
              <wp:effectExtent l="0" t="0" r="0" b="0"/>
              <wp:wrapNone/>
              <wp:docPr id="17" name="Rak koppling 17"/>
              <wp:cNvGraphicFramePr/>
              <a:graphic xmlns:a="http://schemas.openxmlformats.org/drawingml/2006/main">
                <a:graphicData uri="http://schemas.microsoft.com/office/word/2010/wordprocessingShape">
                  <wps:wsp>
                    <wps:cNvCnPr/>
                    <wps:spPr>
                      <a:xfrm flipH="1">
                        <a:off x="0" y="0"/>
                        <a:ext cx="3967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E5865C" id="Rak koppling 17" o:spid="_x0000_s1026" style="position:absolute;flip:x;z-index:25165825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7.9pt,38.25pt" to="320.3pt,3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" strokecolor="black [3200]" strokeweight=".5pt">
              <v:stroke joinstyle="miter"/>
              <w10:wrap anchorx="margin"/>
            </v:line>
          </w:pict>
        </mc:Fallback>
      </mc:AlternateContent>
    </w:r>
    <w:r w:rsidR="00725703">
      <w:tab/>
    </w:r>
    <w:r w:rsidR="00725703">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D2FEF" w14:textId="77777777" w:rsidR="00BE1494" w:rsidRDefault="00725703" w:rsidP="00BE1494">
    <w:r>
      <w:rPr>
        <w:noProof/>
      </w:rPr>
      <mc:AlternateContent>
        <mc:Choice Requires="wps">
          <w:drawing>
            <wp:anchor distT="45720" distB="45720" distL="114300" distR="114300" simplePos="0" relativeHeight="251658240" behindDoc="0" locked="0" layoutInCell="1" allowOverlap="1" wp14:anchorId="4B3FD736" wp14:editId="6B301EBD">
              <wp:simplePos x="0" y="0"/>
              <wp:positionH relativeFrom="margin">
                <wp:posOffset>-100330</wp:posOffset>
              </wp:positionH>
              <wp:positionV relativeFrom="paragraph">
                <wp:posOffset>245110</wp:posOffset>
              </wp:positionV>
              <wp:extent cx="2667000" cy="285750"/>
              <wp:effectExtent l="0" t="0" r="0" b="0"/>
              <wp:wrapSquare wrapText="bothSides"/>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285750"/>
                      </a:xfrm>
                      <a:prstGeom prst="rect">
                        <a:avLst/>
                      </a:prstGeom>
                      <a:noFill/>
                      <a:ln w="9525">
                        <a:noFill/>
                        <a:miter lim="800000"/>
                        <a:headEnd/>
                        <a:tailEnd/>
                      </a:ln>
                    </wps:spPr>
                    <wps:txbx>
                      <w:txbxContent>
                        <w:p w14:paraId="1DF29251" w14:textId="77777777" w:rsidR="00BE1494" w:rsidRPr="00331E11" w:rsidRDefault="00725703" w:rsidP="00BE1494">
                          <w:pPr>
                            <w:rPr>
                              <w:sz w:val="24"/>
                            </w:rPr>
                          </w:pPr>
                          <w:r w:rsidRPr="00331E11">
                            <w:rPr>
                              <w:sz w:val="24"/>
                            </w:rPr>
                            <w:t>Tema/ämne/projektnamn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3FD736" id="_x0000_t202" coordsize="21600,21600" o:spt="202" path="m,l,21600r21600,l21600,xe">
              <v:stroke joinstyle="miter"/>
              <v:path gradientshapeok="t" o:connecttype="rect"/>
            </v:shapetype>
            <v:shape id="_x0000_s1028" type="#_x0000_t202" style="position:absolute;margin-left:-7.9pt;margin-top:19.3pt;width:210pt;height:22.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" filled="f" stroked="f">
              <v:textbox>
                <w:txbxContent>
                  <w:p w14:paraId="1DF29251" w14:textId="77777777" w:rsidR="00BE1494" w:rsidRPr="00331E11" w:rsidRDefault="00725703" w:rsidP="00BE1494">
                    <w:pPr>
                      <w:rPr>
                        <w:sz w:val="24"/>
                      </w:rPr>
                    </w:pPr>
                    <w:r w:rsidRPr="00331E11">
                      <w:rPr>
                        <w:sz w:val="24"/>
                      </w:rPr>
                      <w:t>Tema/ämne/projektnamn</w:t>
                    </w:r>
                  </w:p>
                </w:txbxContent>
              </v:textbox>
              <w10:wrap type="square" anchorx="margin"/>
            </v:shape>
          </w:pict>
        </mc:Fallback>
      </mc:AlternateContent>
    </w:r>
    <w:r>
      <w:rPr>
        <w:noProof/>
      </w:rPr>
      <w:drawing>
        <wp:anchor distT="0" distB="0" distL="114300" distR="114300" simplePos="0" relativeHeight="251658242" behindDoc="0" locked="0" layoutInCell="1" allowOverlap="1" wp14:anchorId="3018169F" wp14:editId="2728A336">
          <wp:simplePos x="0" y="0"/>
          <wp:positionH relativeFrom="margin">
            <wp:posOffset>3947795</wp:posOffset>
          </wp:positionH>
          <wp:positionV relativeFrom="paragraph">
            <wp:posOffset>211455</wp:posOffset>
          </wp:positionV>
          <wp:extent cx="2058670" cy="701675"/>
          <wp:effectExtent l="0" t="0" r="0" b="0"/>
          <wp:wrapSquare wrapText="bothSides"/>
          <wp:docPr id="7"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ogotyp_Liggande_Svart_WEB.png"/>
                  <pic:cNvPicPr/>
                </pic:nvPicPr>
                <pic:blipFill rotWithShape="1">
                  <a:blip r:embed="rId1">
                    <a:extLst>
                      <a:ext uri="{28A0092B-C50C-407E-A947-70E740481C1C}">
                        <a14:useLocalDpi xmlns:a14="http://schemas.microsoft.com/office/drawing/2010/main" val="0"/>
                      </a:ext>
                    </a:extLst>
                  </a:blip>
                  <a:srcRect t="24794" b="27078"/>
                  <a:stretch/>
                </pic:blipFill>
                <pic:spPr bwMode="auto">
                  <a:xfrm>
                    <a:off x="0" y="0"/>
                    <a:ext cx="2058670" cy="7016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245" behindDoc="0" locked="0" layoutInCell="1" allowOverlap="1" wp14:anchorId="5D0A131A" wp14:editId="668BA708">
              <wp:simplePos x="0" y="0"/>
              <wp:positionH relativeFrom="margin">
                <wp:align>left</wp:align>
              </wp:positionH>
              <wp:positionV relativeFrom="paragraph">
                <wp:posOffset>545828</wp:posOffset>
              </wp:positionV>
              <wp:extent cx="3967843" cy="0"/>
              <wp:effectExtent l="0" t="0" r="0" b="0"/>
              <wp:wrapNone/>
              <wp:docPr id="2" name="Rak koppling 2"/>
              <wp:cNvGraphicFramePr/>
              <a:graphic xmlns:a="http://schemas.openxmlformats.org/drawingml/2006/main">
                <a:graphicData uri="http://schemas.microsoft.com/office/word/2010/wordprocessingShape">
                  <wps:wsp>
                    <wps:cNvCnPr/>
                    <wps:spPr>
                      <a:xfrm flipH="1">
                        <a:off x="0" y="0"/>
                        <a:ext cx="396784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6485EE" id="Rak koppling 2" o:spid="_x0000_s1026" style="position:absolute;flip:x;z-index:251658245;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43pt" to="312.4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" strokecolor="black [3200]" strokeweight=".5pt">
              <v:stroke joinstyle="miter"/>
              <w10:wrap anchorx="margin"/>
            </v:line>
          </w:pict>
        </mc:Fallback>
      </mc:AlternateContent>
    </w:r>
  </w:p>
  <w:p w14:paraId="7B1F241C" w14:textId="77777777" w:rsidR="00BE1494" w:rsidRDefault="00725703">
    <w:pPr>
      <w:pStyle w:val="Sidhuvud"/>
    </w:pPr>
    <w:r>
      <w:rPr>
        <w:noProof/>
      </w:rPr>
      <mc:AlternateContent>
        <mc:Choice Requires="wps">
          <w:drawing>
            <wp:anchor distT="45720" distB="45720" distL="114300" distR="114300" simplePos="0" relativeHeight="251658241" behindDoc="0" locked="0" layoutInCell="1" allowOverlap="1" wp14:anchorId="1693CEE7" wp14:editId="3F752419">
              <wp:simplePos x="0" y="0"/>
              <wp:positionH relativeFrom="margin">
                <wp:posOffset>-100330</wp:posOffset>
              </wp:positionH>
              <wp:positionV relativeFrom="paragraph">
                <wp:posOffset>281305</wp:posOffset>
              </wp:positionV>
              <wp:extent cx="3619500" cy="445770"/>
              <wp:effectExtent l="0" t="0" r="0" b="0"/>
              <wp:wrapSquare wrapText="bothSides"/>
              <wp:docPr id="3"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0" cy="445770"/>
                      </a:xfrm>
                      <a:prstGeom prst="rect">
                        <a:avLst/>
                      </a:prstGeom>
                      <a:solidFill>
                        <a:srgbClr val="FFFFFF"/>
                      </a:solidFill>
                      <a:ln w="9525">
                        <a:noFill/>
                        <a:miter lim="800000"/>
                        <a:headEnd/>
                        <a:tailEnd/>
                      </a:ln>
                    </wps:spPr>
                    <wps:txbx>
                      <w:txbxContent>
                        <w:p w14:paraId="55E248C1" w14:textId="77777777" w:rsidR="00BE1494" w:rsidRPr="00F97541" w:rsidRDefault="00725703" w:rsidP="00BE1494">
                          <w:pPr>
                            <w:spacing w:after="0" w:line="240" w:lineRule="exact"/>
                            <w:rPr>
                              <w:rFonts w:asciiTheme="minorHAnsi" w:hAnsiTheme="minorHAnsi"/>
                              <w:sz w:val="18"/>
                              <w:szCs w:val="18"/>
                            </w:rPr>
                          </w:pPr>
                          <w:r w:rsidRPr="00F97541">
                            <w:rPr>
                              <w:rFonts w:asciiTheme="minorHAnsi" w:hAnsiTheme="minorHAnsi"/>
                              <w:sz w:val="18"/>
                              <w:szCs w:val="18"/>
                            </w:rPr>
                            <w:t>Område/verksamhet/avdelning (kan tas bort)</w:t>
                          </w:r>
                        </w:p>
                        <w:p w14:paraId="0E8751C5" w14:textId="77777777" w:rsidR="00BE1494" w:rsidRPr="008F28A4" w:rsidRDefault="00725703" w:rsidP="00BE1494">
                          <w:pPr>
                            <w:spacing w:after="0" w:line="240" w:lineRule="exact"/>
                            <w:rPr>
                              <w:rFonts w:ascii="Consolas" w:hAnsi="Consolas"/>
                              <w:sz w:val="18"/>
                              <w:szCs w:val="18"/>
                            </w:rPr>
                          </w:pPr>
                          <w:r w:rsidRPr="00F97541">
                            <w:rPr>
                              <w:rFonts w:asciiTheme="minorHAnsi" w:hAnsiTheme="minorHAnsi"/>
                              <w:sz w:val="18"/>
                              <w:szCs w:val="18"/>
                            </w:rPr>
                            <w:t xml:space="preserve">Datum: </w:t>
                          </w:r>
                          <w:proofErr w:type="spellStart"/>
                          <w:r w:rsidRPr="00F97541">
                            <w:rPr>
                              <w:rFonts w:asciiTheme="minorHAnsi" w:hAnsiTheme="minorHAnsi"/>
                              <w:sz w:val="18"/>
                              <w:szCs w:val="18"/>
                            </w:rPr>
                            <w:t>åååå-mm-dd</w:t>
                          </w:r>
                          <w:proofErr w:type="spellEnd"/>
                          <w:r w:rsidRPr="008A5529">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93CEE7" id="_x0000_s1029" type="#_x0000_t202" style="position:absolute;margin-left:-7.9pt;margin-top:22.15pt;width:285pt;height:35.1pt;z-index:251658241;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" stroked="f">
              <v:textbox>
                <w:txbxContent>
                  <w:p w14:paraId="55E248C1" w14:textId="77777777" w:rsidR="00BE1494" w:rsidRPr="00F97541" w:rsidRDefault="00725703" w:rsidP="00BE1494">
                    <w:pPr>
                      <w:spacing w:after="0" w:line="240" w:lineRule="exact"/>
                      <w:rPr>
                        <w:rFonts w:asciiTheme="minorHAnsi" w:hAnsiTheme="minorHAnsi"/>
                        <w:sz w:val="18"/>
                        <w:szCs w:val="18"/>
                      </w:rPr>
                    </w:pPr>
                    <w:r w:rsidRPr="00F97541">
                      <w:rPr>
                        <w:rFonts w:asciiTheme="minorHAnsi" w:hAnsiTheme="minorHAnsi"/>
                        <w:sz w:val="18"/>
                        <w:szCs w:val="18"/>
                      </w:rPr>
                      <w:t>Område/verksamhet/avdelning (kan tas bort)</w:t>
                    </w:r>
                  </w:p>
                  <w:p w14:paraId="0E8751C5" w14:textId="77777777" w:rsidR="00BE1494" w:rsidRPr="008F28A4" w:rsidRDefault="00725703" w:rsidP="00BE1494">
                    <w:pPr>
                      <w:spacing w:after="0" w:line="240" w:lineRule="exact"/>
                      <w:rPr>
                        <w:rFonts w:ascii="Consolas" w:hAnsi="Consolas"/>
                        <w:sz w:val="18"/>
                        <w:szCs w:val="18"/>
                      </w:rPr>
                    </w:pPr>
                    <w:r w:rsidRPr="00F97541">
                      <w:rPr>
                        <w:rFonts w:asciiTheme="minorHAnsi" w:hAnsiTheme="minorHAnsi"/>
                        <w:sz w:val="18"/>
                        <w:szCs w:val="18"/>
                      </w:rPr>
                      <w:t xml:space="preserve">Datum: </w:t>
                    </w:r>
                    <w:proofErr w:type="spellStart"/>
                    <w:r w:rsidRPr="00F97541">
                      <w:rPr>
                        <w:rFonts w:asciiTheme="minorHAnsi" w:hAnsiTheme="minorHAnsi"/>
                        <w:sz w:val="18"/>
                        <w:szCs w:val="18"/>
                      </w:rPr>
                      <w:t>åååå-mm-dd</w:t>
                    </w:r>
                    <w:proofErr w:type="spellEnd"/>
                    <w:r w:rsidRPr="008A5529">
                      <w:br/>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D018E"/>
    <w:multiLevelType w:val="hybridMultilevel"/>
    <w:tmpl w:val="54C6BE7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5274E32"/>
    <w:multiLevelType w:val="hybridMultilevel"/>
    <w:tmpl w:val="389E8984"/>
    <w:lvl w:ilvl="0" w:tplc="FA1E1D5A">
      <w:start w:val="1"/>
      <w:numFmt w:val="bullet"/>
      <w:lvlText w:val="•"/>
      <w:lvlJc w:val="left"/>
      <w:pPr>
        <w:tabs>
          <w:tab w:val="num" w:pos="720"/>
        </w:tabs>
        <w:ind w:left="720" w:hanging="360"/>
      </w:pPr>
      <w:rPr>
        <w:rFonts w:ascii="Arial" w:hAnsi="Arial" w:hint="default"/>
      </w:rPr>
    </w:lvl>
    <w:lvl w:ilvl="1" w:tplc="82080CC4">
      <w:start w:val="62"/>
      <w:numFmt w:val="bullet"/>
      <w:lvlText w:val="•"/>
      <w:lvlJc w:val="left"/>
      <w:pPr>
        <w:tabs>
          <w:tab w:val="num" w:pos="1440"/>
        </w:tabs>
        <w:ind w:left="1440" w:hanging="360"/>
      </w:pPr>
      <w:rPr>
        <w:rFonts w:ascii="Arial" w:hAnsi="Arial" w:hint="default"/>
      </w:rPr>
    </w:lvl>
    <w:lvl w:ilvl="2" w:tplc="1A6AB212" w:tentative="1">
      <w:start w:val="1"/>
      <w:numFmt w:val="bullet"/>
      <w:lvlText w:val="•"/>
      <w:lvlJc w:val="left"/>
      <w:pPr>
        <w:tabs>
          <w:tab w:val="num" w:pos="2160"/>
        </w:tabs>
        <w:ind w:left="2160" w:hanging="360"/>
      </w:pPr>
      <w:rPr>
        <w:rFonts w:ascii="Arial" w:hAnsi="Arial" w:hint="default"/>
      </w:rPr>
    </w:lvl>
    <w:lvl w:ilvl="3" w:tplc="F56CED9A" w:tentative="1">
      <w:start w:val="1"/>
      <w:numFmt w:val="bullet"/>
      <w:lvlText w:val="•"/>
      <w:lvlJc w:val="left"/>
      <w:pPr>
        <w:tabs>
          <w:tab w:val="num" w:pos="2880"/>
        </w:tabs>
        <w:ind w:left="2880" w:hanging="360"/>
      </w:pPr>
      <w:rPr>
        <w:rFonts w:ascii="Arial" w:hAnsi="Arial" w:hint="default"/>
      </w:rPr>
    </w:lvl>
    <w:lvl w:ilvl="4" w:tplc="DCA65854" w:tentative="1">
      <w:start w:val="1"/>
      <w:numFmt w:val="bullet"/>
      <w:lvlText w:val="•"/>
      <w:lvlJc w:val="left"/>
      <w:pPr>
        <w:tabs>
          <w:tab w:val="num" w:pos="3600"/>
        </w:tabs>
        <w:ind w:left="3600" w:hanging="360"/>
      </w:pPr>
      <w:rPr>
        <w:rFonts w:ascii="Arial" w:hAnsi="Arial" w:hint="default"/>
      </w:rPr>
    </w:lvl>
    <w:lvl w:ilvl="5" w:tplc="EFD0B2DA" w:tentative="1">
      <w:start w:val="1"/>
      <w:numFmt w:val="bullet"/>
      <w:lvlText w:val="•"/>
      <w:lvlJc w:val="left"/>
      <w:pPr>
        <w:tabs>
          <w:tab w:val="num" w:pos="4320"/>
        </w:tabs>
        <w:ind w:left="4320" w:hanging="360"/>
      </w:pPr>
      <w:rPr>
        <w:rFonts w:ascii="Arial" w:hAnsi="Arial" w:hint="default"/>
      </w:rPr>
    </w:lvl>
    <w:lvl w:ilvl="6" w:tplc="C486FF40" w:tentative="1">
      <w:start w:val="1"/>
      <w:numFmt w:val="bullet"/>
      <w:lvlText w:val="•"/>
      <w:lvlJc w:val="left"/>
      <w:pPr>
        <w:tabs>
          <w:tab w:val="num" w:pos="5040"/>
        </w:tabs>
        <w:ind w:left="5040" w:hanging="360"/>
      </w:pPr>
      <w:rPr>
        <w:rFonts w:ascii="Arial" w:hAnsi="Arial" w:hint="default"/>
      </w:rPr>
    </w:lvl>
    <w:lvl w:ilvl="7" w:tplc="D4A09172" w:tentative="1">
      <w:start w:val="1"/>
      <w:numFmt w:val="bullet"/>
      <w:lvlText w:val="•"/>
      <w:lvlJc w:val="left"/>
      <w:pPr>
        <w:tabs>
          <w:tab w:val="num" w:pos="5760"/>
        </w:tabs>
        <w:ind w:left="5760" w:hanging="360"/>
      </w:pPr>
      <w:rPr>
        <w:rFonts w:ascii="Arial" w:hAnsi="Arial" w:hint="default"/>
      </w:rPr>
    </w:lvl>
    <w:lvl w:ilvl="8" w:tplc="27CADDF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A60466B"/>
    <w:multiLevelType w:val="hybridMultilevel"/>
    <w:tmpl w:val="4D96DD9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0676C30"/>
    <w:multiLevelType w:val="hybridMultilevel"/>
    <w:tmpl w:val="6A7235E0"/>
    <w:lvl w:ilvl="0" w:tplc="041D000D">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1DA0485"/>
    <w:multiLevelType w:val="hybridMultilevel"/>
    <w:tmpl w:val="2A16164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55C18A6"/>
    <w:multiLevelType w:val="hybridMultilevel"/>
    <w:tmpl w:val="CEBA722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1E153116"/>
    <w:multiLevelType w:val="hybridMultilevel"/>
    <w:tmpl w:val="910ABD62"/>
    <w:lvl w:ilvl="0" w:tplc="041D000D">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24004552"/>
    <w:multiLevelType w:val="hybridMultilevel"/>
    <w:tmpl w:val="7C147B8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3C6D6F25"/>
    <w:multiLevelType w:val="hybridMultilevel"/>
    <w:tmpl w:val="4CC8197E"/>
    <w:lvl w:ilvl="0" w:tplc="F0801DE6">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3CD50583"/>
    <w:multiLevelType w:val="hybridMultilevel"/>
    <w:tmpl w:val="1FE05A8C"/>
    <w:lvl w:ilvl="0" w:tplc="041D000D">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45AD4992"/>
    <w:multiLevelType w:val="hybridMultilevel"/>
    <w:tmpl w:val="F1D2CFEE"/>
    <w:lvl w:ilvl="0" w:tplc="F47A75FE">
      <w:start w:val="11"/>
      <w:numFmt w:val="bullet"/>
      <w:lvlText w:val="-"/>
      <w:lvlJc w:val="left"/>
      <w:pPr>
        <w:ind w:left="2055" w:hanging="360"/>
      </w:pPr>
      <w:rPr>
        <w:rFonts w:ascii="Georgia" w:eastAsia="Times New Roman" w:hAnsi="Georgia" w:cs="Arial" w:hint="default"/>
      </w:rPr>
    </w:lvl>
    <w:lvl w:ilvl="1" w:tplc="041D0003">
      <w:start w:val="1"/>
      <w:numFmt w:val="bullet"/>
      <w:lvlText w:val="o"/>
      <w:lvlJc w:val="left"/>
      <w:pPr>
        <w:ind w:left="2775" w:hanging="360"/>
      </w:pPr>
      <w:rPr>
        <w:rFonts w:ascii="Courier New" w:hAnsi="Courier New" w:cs="Courier New" w:hint="default"/>
      </w:rPr>
    </w:lvl>
    <w:lvl w:ilvl="2" w:tplc="041D0005">
      <w:start w:val="1"/>
      <w:numFmt w:val="bullet"/>
      <w:lvlText w:val=""/>
      <w:lvlJc w:val="left"/>
      <w:pPr>
        <w:ind w:left="3495" w:hanging="360"/>
      </w:pPr>
      <w:rPr>
        <w:rFonts w:ascii="Wingdings" w:hAnsi="Wingdings" w:hint="default"/>
      </w:rPr>
    </w:lvl>
    <w:lvl w:ilvl="3" w:tplc="041D0001">
      <w:start w:val="1"/>
      <w:numFmt w:val="bullet"/>
      <w:lvlText w:val=""/>
      <w:lvlJc w:val="left"/>
      <w:pPr>
        <w:ind w:left="4215" w:hanging="360"/>
      </w:pPr>
      <w:rPr>
        <w:rFonts w:ascii="Symbol" w:hAnsi="Symbol" w:hint="default"/>
      </w:rPr>
    </w:lvl>
    <w:lvl w:ilvl="4" w:tplc="041D0003">
      <w:start w:val="1"/>
      <w:numFmt w:val="bullet"/>
      <w:lvlText w:val="o"/>
      <w:lvlJc w:val="left"/>
      <w:pPr>
        <w:ind w:left="4935" w:hanging="360"/>
      </w:pPr>
      <w:rPr>
        <w:rFonts w:ascii="Courier New" w:hAnsi="Courier New" w:cs="Courier New" w:hint="default"/>
      </w:rPr>
    </w:lvl>
    <w:lvl w:ilvl="5" w:tplc="041D0005">
      <w:start w:val="1"/>
      <w:numFmt w:val="bullet"/>
      <w:lvlText w:val=""/>
      <w:lvlJc w:val="left"/>
      <w:pPr>
        <w:ind w:left="5655" w:hanging="360"/>
      </w:pPr>
      <w:rPr>
        <w:rFonts w:ascii="Wingdings" w:hAnsi="Wingdings" w:hint="default"/>
      </w:rPr>
    </w:lvl>
    <w:lvl w:ilvl="6" w:tplc="041D0001">
      <w:start w:val="1"/>
      <w:numFmt w:val="bullet"/>
      <w:lvlText w:val=""/>
      <w:lvlJc w:val="left"/>
      <w:pPr>
        <w:ind w:left="6375" w:hanging="360"/>
      </w:pPr>
      <w:rPr>
        <w:rFonts w:ascii="Symbol" w:hAnsi="Symbol" w:hint="default"/>
      </w:rPr>
    </w:lvl>
    <w:lvl w:ilvl="7" w:tplc="041D0003">
      <w:start w:val="1"/>
      <w:numFmt w:val="bullet"/>
      <w:lvlText w:val="o"/>
      <w:lvlJc w:val="left"/>
      <w:pPr>
        <w:ind w:left="7095" w:hanging="360"/>
      </w:pPr>
      <w:rPr>
        <w:rFonts w:ascii="Courier New" w:hAnsi="Courier New" w:cs="Courier New" w:hint="default"/>
      </w:rPr>
    </w:lvl>
    <w:lvl w:ilvl="8" w:tplc="041D0005">
      <w:start w:val="1"/>
      <w:numFmt w:val="bullet"/>
      <w:lvlText w:val=""/>
      <w:lvlJc w:val="left"/>
      <w:pPr>
        <w:ind w:left="7815" w:hanging="360"/>
      </w:pPr>
      <w:rPr>
        <w:rFonts w:ascii="Wingdings" w:hAnsi="Wingdings" w:hint="default"/>
      </w:rPr>
    </w:lvl>
  </w:abstractNum>
  <w:abstractNum w:abstractNumId="11" w15:restartNumberingAfterBreak="0">
    <w:nsid w:val="536B642B"/>
    <w:multiLevelType w:val="hybridMultilevel"/>
    <w:tmpl w:val="0812F9FE"/>
    <w:lvl w:ilvl="0" w:tplc="07DCE50E">
      <w:start w:val="1"/>
      <w:numFmt w:val="decimal"/>
      <w:lvlText w:val="%1."/>
      <w:lvlJc w:val="left"/>
      <w:pPr>
        <w:tabs>
          <w:tab w:val="num" w:pos="720"/>
        </w:tabs>
        <w:ind w:left="720" w:hanging="360"/>
      </w:pPr>
    </w:lvl>
    <w:lvl w:ilvl="1" w:tplc="FD1CA520" w:tentative="1">
      <w:start w:val="1"/>
      <w:numFmt w:val="decimal"/>
      <w:lvlText w:val="%2."/>
      <w:lvlJc w:val="left"/>
      <w:pPr>
        <w:tabs>
          <w:tab w:val="num" w:pos="1440"/>
        </w:tabs>
        <w:ind w:left="1440" w:hanging="360"/>
      </w:pPr>
    </w:lvl>
    <w:lvl w:ilvl="2" w:tplc="276E1BF4" w:tentative="1">
      <w:start w:val="1"/>
      <w:numFmt w:val="decimal"/>
      <w:lvlText w:val="%3."/>
      <w:lvlJc w:val="left"/>
      <w:pPr>
        <w:tabs>
          <w:tab w:val="num" w:pos="2160"/>
        </w:tabs>
        <w:ind w:left="2160" w:hanging="360"/>
      </w:pPr>
    </w:lvl>
    <w:lvl w:ilvl="3" w:tplc="C65AE474" w:tentative="1">
      <w:start w:val="1"/>
      <w:numFmt w:val="decimal"/>
      <w:lvlText w:val="%4."/>
      <w:lvlJc w:val="left"/>
      <w:pPr>
        <w:tabs>
          <w:tab w:val="num" w:pos="2880"/>
        </w:tabs>
        <w:ind w:left="2880" w:hanging="360"/>
      </w:pPr>
    </w:lvl>
    <w:lvl w:ilvl="4" w:tplc="EE802292" w:tentative="1">
      <w:start w:val="1"/>
      <w:numFmt w:val="decimal"/>
      <w:lvlText w:val="%5."/>
      <w:lvlJc w:val="left"/>
      <w:pPr>
        <w:tabs>
          <w:tab w:val="num" w:pos="3600"/>
        </w:tabs>
        <w:ind w:left="3600" w:hanging="360"/>
      </w:pPr>
    </w:lvl>
    <w:lvl w:ilvl="5" w:tplc="BBE00808" w:tentative="1">
      <w:start w:val="1"/>
      <w:numFmt w:val="decimal"/>
      <w:lvlText w:val="%6."/>
      <w:lvlJc w:val="left"/>
      <w:pPr>
        <w:tabs>
          <w:tab w:val="num" w:pos="4320"/>
        </w:tabs>
        <w:ind w:left="4320" w:hanging="360"/>
      </w:pPr>
    </w:lvl>
    <w:lvl w:ilvl="6" w:tplc="703A004E" w:tentative="1">
      <w:start w:val="1"/>
      <w:numFmt w:val="decimal"/>
      <w:lvlText w:val="%7."/>
      <w:lvlJc w:val="left"/>
      <w:pPr>
        <w:tabs>
          <w:tab w:val="num" w:pos="5040"/>
        </w:tabs>
        <w:ind w:left="5040" w:hanging="360"/>
      </w:pPr>
    </w:lvl>
    <w:lvl w:ilvl="7" w:tplc="06B460CA" w:tentative="1">
      <w:start w:val="1"/>
      <w:numFmt w:val="decimal"/>
      <w:lvlText w:val="%8."/>
      <w:lvlJc w:val="left"/>
      <w:pPr>
        <w:tabs>
          <w:tab w:val="num" w:pos="5760"/>
        </w:tabs>
        <w:ind w:left="5760" w:hanging="360"/>
      </w:pPr>
    </w:lvl>
    <w:lvl w:ilvl="8" w:tplc="B5DAE6A6" w:tentative="1">
      <w:start w:val="1"/>
      <w:numFmt w:val="decimal"/>
      <w:lvlText w:val="%9."/>
      <w:lvlJc w:val="left"/>
      <w:pPr>
        <w:tabs>
          <w:tab w:val="num" w:pos="6480"/>
        </w:tabs>
        <w:ind w:left="6480" w:hanging="360"/>
      </w:pPr>
    </w:lvl>
  </w:abstractNum>
  <w:abstractNum w:abstractNumId="12" w15:restartNumberingAfterBreak="0">
    <w:nsid w:val="55EB6E01"/>
    <w:multiLevelType w:val="hybridMultilevel"/>
    <w:tmpl w:val="F906FAEE"/>
    <w:lvl w:ilvl="0" w:tplc="1B8645B6">
      <w:start w:val="4"/>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563A2A9B"/>
    <w:multiLevelType w:val="hybridMultilevel"/>
    <w:tmpl w:val="A23ED5F6"/>
    <w:lvl w:ilvl="0" w:tplc="2C947E06">
      <w:start w:val="1"/>
      <w:numFmt w:val="decimal"/>
      <w:pStyle w:val="Punktertextejindragen"/>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65F07996"/>
    <w:multiLevelType w:val="hybridMultilevel"/>
    <w:tmpl w:val="7834EE2A"/>
    <w:lvl w:ilvl="0" w:tplc="9572DD42">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66175496"/>
    <w:multiLevelType w:val="hybridMultilevel"/>
    <w:tmpl w:val="9E362D3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695652D6"/>
    <w:multiLevelType w:val="hybridMultilevel"/>
    <w:tmpl w:val="E6D890C2"/>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69757EC3"/>
    <w:multiLevelType w:val="hybridMultilevel"/>
    <w:tmpl w:val="53622B0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74181AFC"/>
    <w:multiLevelType w:val="hybridMultilevel"/>
    <w:tmpl w:val="C3D415D4"/>
    <w:lvl w:ilvl="0" w:tplc="F0801DE6">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7A3C1430"/>
    <w:multiLevelType w:val="hybridMultilevel"/>
    <w:tmpl w:val="38F69116"/>
    <w:lvl w:ilvl="0" w:tplc="F0801DE6">
      <w:start w:val="1"/>
      <w:numFmt w:val="bullet"/>
      <w:lvlText w:val=""/>
      <w:lvlJc w:val="left"/>
      <w:pPr>
        <w:ind w:left="780" w:hanging="360"/>
      </w:pPr>
      <w:rPr>
        <w:rFonts w:ascii="Symbol" w:hAnsi="Symbol" w:hint="default"/>
      </w:rPr>
    </w:lvl>
    <w:lvl w:ilvl="1" w:tplc="041D0003" w:tentative="1">
      <w:start w:val="1"/>
      <w:numFmt w:val="bullet"/>
      <w:lvlText w:val="o"/>
      <w:lvlJc w:val="left"/>
      <w:pPr>
        <w:ind w:left="1500" w:hanging="360"/>
      </w:pPr>
      <w:rPr>
        <w:rFonts w:ascii="Courier New" w:hAnsi="Courier New" w:cs="Courier New" w:hint="default"/>
      </w:rPr>
    </w:lvl>
    <w:lvl w:ilvl="2" w:tplc="041D0005" w:tentative="1">
      <w:start w:val="1"/>
      <w:numFmt w:val="bullet"/>
      <w:lvlText w:val=""/>
      <w:lvlJc w:val="left"/>
      <w:pPr>
        <w:ind w:left="2220" w:hanging="360"/>
      </w:pPr>
      <w:rPr>
        <w:rFonts w:ascii="Wingdings" w:hAnsi="Wingdings" w:hint="default"/>
      </w:rPr>
    </w:lvl>
    <w:lvl w:ilvl="3" w:tplc="041D0001" w:tentative="1">
      <w:start w:val="1"/>
      <w:numFmt w:val="bullet"/>
      <w:lvlText w:val=""/>
      <w:lvlJc w:val="left"/>
      <w:pPr>
        <w:ind w:left="2940" w:hanging="360"/>
      </w:pPr>
      <w:rPr>
        <w:rFonts w:ascii="Symbol" w:hAnsi="Symbol" w:hint="default"/>
      </w:rPr>
    </w:lvl>
    <w:lvl w:ilvl="4" w:tplc="041D0003" w:tentative="1">
      <w:start w:val="1"/>
      <w:numFmt w:val="bullet"/>
      <w:lvlText w:val="o"/>
      <w:lvlJc w:val="left"/>
      <w:pPr>
        <w:ind w:left="3660" w:hanging="360"/>
      </w:pPr>
      <w:rPr>
        <w:rFonts w:ascii="Courier New" w:hAnsi="Courier New" w:cs="Courier New" w:hint="default"/>
      </w:rPr>
    </w:lvl>
    <w:lvl w:ilvl="5" w:tplc="041D0005" w:tentative="1">
      <w:start w:val="1"/>
      <w:numFmt w:val="bullet"/>
      <w:lvlText w:val=""/>
      <w:lvlJc w:val="left"/>
      <w:pPr>
        <w:ind w:left="4380" w:hanging="360"/>
      </w:pPr>
      <w:rPr>
        <w:rFonts w:ascii="Wingdings" w:hAnsi="Wingdings" w:hint="default"/>
      </w:rPr>
    </w:lvl>
    <w:lvl w:ilvl="6" w:tplc="041D0001" w:tentative="1">
      <w:start w:val="1"/>
      <w:numFmt w:val="bullet"/>
      <w:lvlText w:val=""/>
      <w:lvlJc w:val="left"/>
      <w:pPr>
        <w:ind w:left="5100" w:hanging="360"/>
      </w:pPr>
      <w:rPr>
        <w:rFonts w:ascii="Symbol" w:hAnsi="Symbol" w:hint="default"/>
      </w:rPr>
    </w:lvl>
    <w:lvl w:ilvl="7" w:tplc="041D0003" w:tentative="1">
      <w:start w:val="1"/>
      <w:numFmt w:val="bullet"/>
      <w:lvlText w:val="o"/>
      <w:lvlJc w:val="left"/>
      <w:pPr>
        <w:ind w:left="5820" w:hanging="360"/>
      </w:pPr>
      <w:rPr>
        <w:rFonts w:ascii="Courier New" w:hAnsi="Courier New" w:cs="Courier New" w:hint="default"/>
      </w:rPr>
    </w:lvl>
    <w:lvl w:ilvl="8" w:tplc="041D0005" w:tentative="1">
      <w:start w:val="1"/>
      <w:numFmt w:val="bullet"/>
      <w:lvlText w:val=""/>
      <w:lvlJc w:val="left"/>
      <w:pPr>
        <w:ind w:left="6540" w:hanging="360"/>
      </w:pPr>
      <w:rPr>
        <w:rFonts w:ascii="Wingdings" w:hAnsi="Wingdings" w:hint="default"/>
      </w:rPr>
    </w:lvl>
  </w:abstractNum>
  <w:abstractNum w:abstractNumId="20" w15:restartNumberingAfterBreak="0">
    <w:nsid w:val="7E461A95"/>
    <w:multiLevelType w:val="hybridMultilevel"/>
    <w:tmpl w:val="1E10B2B8"/>
    <w:lvl w:ilvl="0" w:tplc="E8767DA2">
      <w:start w:val="1"/>
      <w:numFmt w:val="decimal"/>
      <w:lvlText w:val="%1."/>
      <w:lvlJc w:val="left"/>
      <w:pPr>
        <w:tabs>
          <w:tab w:val="num" w:pos="720"/>
        </w:tabs>
        <w:ind w:left="720" w:hanging="360"/>
      </w:pPr>
    </w:lvl>
    <w:lvl w:ilvl="1" w:tplc="29364B8E">
      <w:start w:val="1"/>
      <w:numFmt w:val="decimal"/>
      <w:lvlText w:val="%2."/>
      <w:lvlJc w:val="left"/>
      <w:pPr>
        <w:tabs>
          <w:tab w:val="num" w:pos="1440"/>
        </w:tabs>
        <w:ind w:left="1440" w:hanging="360"/>
      </w:pPr>
    </w:lvl>
    <w:lvl w:ilvl="2" w:tplc="065EAB70" w:tentative="1">
      <w:start w:val="1"/>
      <w:numFmt w:val="decimal"/>
      <w:lvlText w:val="%3."/>
      <w:lvlJc w:val="left"/>
      <w:pPr>
        <w:tabs>
          <w:tab w:val="num" w:pos="2160"/>
        </w:tabs>
        <w:ind w:left="2160" w:hanging="360"/>
      </w:pPr>
    </w:lvl>
    <w:lvl w:ilvl="3" w:tplc="88C43424" w:tentative="1">
      <w:start w:val="1"/>
      <w:numFmt w:val="decimal"/>
      <w:lvlText w:val="%4."/>
      <w:lvlJc w:val="left"/>
      <w:pPr>
        <w:tabs>
          <w:tab w:val="num" w:pos="2880"/>
        </w:tabs>
        <w:ind w:left="2880" w:hanging="360"/>
      </w:pPr>
    </w:lvl>
    <w:lvl w:ilvl="4" w:tplc="C56411DA" w:tentative="1">
      <w:start w:val="1"/>
      <w:numFmt w:val="decimal"/>
      <w:lvlText w:val="%5."/>
      <w:lvlJc w:val="left"/>
      <w:pPr>
        <w:tabs>
          <w:tab w:val="num" w:pos="3600"/>
        </w:tabs>
        <w:ind w:left="3600" w:hanging="360"/>
      </w:pPr>
    </w:lvl>
    <w:lvl w:ilvl="5" w:tplc="444A1C64" w:tentative="1">
      <w:start w:val="1"/>
      <w:numFmt w:val="decimal"/>
      <w:lvlText w:val="%6."/>
      <w:lvlJc w:val="left"/>
      <w:pPr>
        <w:tabs>
          <w:tab w:val="num" w:pos="4320"/>
        </w:tabs>
        <w:ind w:left="4320" w:hanging="360"/>
      </w:pPr>
    </w:lvl>
    <w:lvl w:ilvl="6" w:tplc="99524E28" w:tentative="1">
      <w:start w:val="1"/>
      <w:numFmt w:val="decimal"/>
      <w:lvlText w:val="%7."/>
      <w:lvlJc w:val="left"/>
      <w:pPr>
        <w:tabs>
          <w:tab w:val="num" w:pos="5040"/>
        </w:tabs>
        <w:ind w:left="5040" w:hanging="360"/>
      </w:pPr>
    </w:lvl>
    <w:lvl w:ilvl="7" w:tplc="BC42AF04" w:tentative="1">
      <w:start w:val="1"/>
      <w:numFmt w:val="decimal"/>
      <w:lvlText w:val="%8."/>
      <w:lvlJc w:val="left"/>
      <w:pPr>
        <w:tabs>
          <w:tab w:val="num" w:pos="5760"/>
        </w:tabs>
        <w:ind w:left="5760" w:hanging="360"/>
      </w:pPr>
    </w:lvl>
    <w:lvl w:ilvl="8" w:tplc="B5007310" w:tentative="1">
      <w:start w:val="1"/>
      <w:numFmt w:val="decimal"/>
      <w:lvlText w:val="%9."/>
      <w:lvlJc w:val="left"/>
      <w:pPr>
        <w:tabs>
          <w:tab w:val="num" w:pos="6480"/>
        </w:tabs>
        <w:ind w:left="6480" w:hanging="360"/>
      </w:pPr>
    </w:lvl>
  </w:abstractNum>
  <w:num w:numId="1" w16cid:durableId="198324430">
    <w:abstractNumId w:val="10"/>
  </w:num>
  <w:num w:numId="2" w16cid:durableId="1348212718">
    <w:abstractNumId w:val="20"/>
  </w:num>
  <w:num w:numId="3" w16cid:durableId="781806483">
    <w:abstractNumId w:val="1"/>
  </w:num>
  <w:num w:numId="4" w16cid:durableId="1731997373">
    <w:abstractNumId w:val="11"/>
  </w:num>
  <w:num w:numId="5" w16cid:durableId="1623421042">
    <w:abstractNumId w:val="19"/>
  </w:num>
  <w:num w:numId="6" w16cid:durableId="1781490764">
    <w:abstractNumId w:val="0"/>
  </w:num>
  <w:num w:numId="7" w16cid:durableId="1175270902">
    <w:abstractNumId w:val="2"/>
  </w:num>
  <w:num w:numId="8" w16cid:durableId="1326788777">
    <w:abstractNumId w:val="17"/>
  </w:num>
  <w:num w:numId="9" w16cid:durableId="1506821277">
    <w:abstractNumId w:val="5"/>
  </w:num>
  <w:num w:numId="10" w16cid:durableId="1193105736">
    <w:abstractNumId w:val="7"/>
  </w:num>
  <w:num w:numId="11" w16cid:durableId="473791899">
    <w:abstractNumId w:val="14"/>
  </w:num>
  <w:num w:numId="12" w16cid:durableId="2094349277">
    <w:abstractNumId w:val="13"/>
  </w:num>
  <w:num w:numId="13" w16cid:durableId="2093090001">
    <w:abstractNumId w:val="16"/>
  </w:num>
  <w:num w:numId="14" w16cid:durableId="1939946186">
    <w:abstractNumId w:val="18"/>
  </w:num>
  <w:num w:numId="15" w16cid:durableId="372312037">
    <w:abstractNumId w:val="8"/>
  </w:num>
  <w:num w:numId="16" w16cid:durableId="1780906381">
    <w:abstractNumId w:val="6"/>
  </w:num>
  <w:num w:numId="17" w16cid:durableId="509099864">
    <w:abstractNumId w:val="3"/>
  </w:num>
  <w:num w:numId="18" w16cid:durableId="1457067484">
    <w:abstractNumId w:val="9"/>
  </w:num>
  <w:num w:numId="19" w16cid:durableId="2108768521">
    <w:abstractNumId w:val="12"/>
  </w:num>
  <w:num w:numId="20" w16cid:durableId="1265265373">
    <w:abstractNumId w:val="15"/>
  </w:num>
  <w:num w:numId="21" w16cid:durableId="8532262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A2D"/>
    <w:rsid w:val="00000721"/>
    <w:rsid w:val="00006E1C"/>
    <w:rsid w:val="00012F74"/>
    <w:rsid w:val="00021071"/>
    <w:rsid w:val="000211E8"/>
    <w:rsid w:val="0004038E"/>
    <w:rsid w:val="0005407D"/>
    <w:rsid w:val="0005563E"/>
    <w:rsid w:val="000646F7"/>
    <w:rsid w:val="00067157"/>
    <w:rsid w:val="00092EEB"/>
    <w:rsid w:val="000A2000"/>
    <w:rsid w:val="000A5782"/>
    <w:rsid w:val="000D2A93"/>
    <w:rsid w:val="000D58DF"/>
    <w:rsid w:val="00111F59"/>
    <w:rsid w:val="00112AAF"/>
    <w:rsid w:val="001178F2"/>
    <w:rsid w:val="00120195"/>
    <w:rsid w:val="00122E69"/>
    <w:rsid w:val="001414B3"/>
    <w:rsid w:val="0014246E"/>
    <w:rsid w:val="00193247"/>
    <w:rsid w:val="001979C8"/>
    <w:rsid w:val="001A413C"/>
    <w:rsid w:val="001A6307"/>
    <w:rsid w:val="001D47C4"/>
    <w:rsid w:val="001E5484"/>
    <w:rsid w:val="001E7472"/>
    <w:rsid w:val="00206A0B"/>
    <w:rsid w:val="00242A0F"/>
    <w:rsid w:val="0025163B"/>
    <w:rsid w:val="00256175"/>
    <w:rsid w:val="00262343"/>
    <w:rsid w:val="0026529C"/>
    <w:rsid w:val="00271BEF"/>
    <w:rsid w:val="00277911"/>
    <w:rsid w:val="00286F42"/>
    <w:rsid w:val="002878A8"/>
    <w:rsid w:val="002C0A4F"/>
    <w:rsid w:val="002C3953"/>
    <w:rsid w:val="002C5AB2"/>
    <w:rsid w:val="002D2E75"/>
    <w:rsid w:val="002F3508"/>
    <w:rsid w:val="002F4363"/>
    <w:rsid w:val="002F5686"/>
    <w:rsid w:val="00300CDC"/>
    <w:rsid w:val="0033683B"/>
    <w:rsid w:val="003706F6"/>
    <w:rsid w:val="00380730"/>
    <w:rsid w:val="00393269"/>
    <w:rsid w:val="00393D64"/>
    <w:rsid w:val="00395C76"/>
    <w:rsid w:val="003A17A9"/>
    <w:rsid w:val="00435BAD"/>
    <w:rsid w:val="00451B8C"/>
    <w:rsid w:val="00453160"/>
    <w:rsid w:val="004561F1"/>
    <w:rsid w:val="00466EE6"/>
    <w:rsid w:val="00493E14"/>
    <w:rsid w:val="004B0414"/>
    <w:rsid w:val="004B0BAA"/>
    <w:rsid w:val="004B7F7F"/>
    <w:rsid w:val="004C2CB8"/>
    <w:rsid w:val="004C3814"/>
    <w:rsid w:val="004C6979"/>
    <w:rsid w:val="004D48AB"/>
    <w:rsid w:val="004D6B4C"/>
    <w:rsid w:val="004D70A7"/>
    <w:rsid w:val="004F3626"/>
    <w:rsid w:val="004F6B21"/>
    <w:rsid w:val="00512DA8"/>
    <w:rsid w:val="0055099B"/>
    <w:rsid w:val="00554A59"/>
    <w:rsid w:val="00571909"/>
    <w:rsid w:val="00595DAA"/>
    <w:rsid w:val="005A1777"/>
    <w:rsid w:val="005C7367"/>
    <w:rsid w:val="005D725F"/>
    <w:rsid w:val="005E074F"/>
    <w:rsid w:val="005F13B4"/>
    <w:rsid w:val="005F26E0"/>
    <w:rsid w:val="0060026F"/>
    <w:rsid w:val="00611EC6"/>
    <w:rsid w:val="0061518E"/>
    <w:rsid w:val="006318E7"/>
    <w:rsid w:val="006346E1"/>
    <w:rsid w:val="00635243"/>
    <w:rsid w:val="0064129A"/>
    <w:rsid w:val="00647EAD"/>
    <w:rsid w:val="00654735"/>
    <w:rsid w:val="006903E1"/>
    <w:rsid w:val="006938F2"/>
    <w:rsid w:val="006B78C2"/>
    <w:rsid w:val="006E1580"/>
    <w:rsid w:val="00710E7A"/>
    <w:rsid w:val="00722EAD"/>
    <w:rsid w:val="007245CA"/>
    <w:rsid w:val="00725703"/>
    <w:rsid w:val="007259E9"/>
    <w:rsid w:val="00725E10"/>
    <w:rsid w:val="00732ACA"/>
    <w:rsid w:val="00744C0A"/>
    <w:rsid w:val="00747FB2"/>
    <w:rsid w:val="00757EDA"/>
    <w:rsid w:val="0077269D"/>
    <w:rsid w:val="0079189A"/>
    <w:rsid w:val="007A3B51"/>
    <w:rsid w:val="007A6C45"/>
    <w:rsid w:val="007B440C"/>
    <w:rsid w:val="007C0B60"/>
    <w:rsid w:val="007D240E"/>
    <w:rsid w:val="00806D24"/>
    <w:rsid w:val="00837A18"/>
    <w:rsid w:val="008517D4"/>
    <w:rsid w:val="008739F1"/>
    <w:rsid w:val="00891139"/>
    <w:rsid w:val="008B5F14"/>
    <w:rsid w:val="008C7751"/>
    <w:rsid w:val="008D1D86"/>
    <w:rsid w:val="008D7ABF"/>
    <w:rsid w:val="008E19AC"/>
    <w:rsid w:val="0090188D"/>
    <w:rsid w:val="0091197D"/>
    <w:rsid w:val="00911F42"/>
    <w:rsid w:val="00912D41"/>
    <w:rsid w:val="009137E4"/>
    <w:rsid w:val="009163BC"/>
    <w:rsid w:val="00925979"/>
    <w:rsid w:val="009315C9"/>
    <w:rsid w:val="009558DB"/>
    <w:rsid w:val="009560F2"/>
    <w:rsid w:val="00957412"/>
    <w:rsid w:val="00962C4F"/>
    <w:rsid w:val="009C2016"/>
    <w:rsid w:val="009E3D67"/>
    <w:rsid w:val="009E79E4"/>
    <w:rsid w:val="00A016E4"/>
    <w:rsid w:val="00A161D2"/>
    <w:rsid w:val="00A40E04"/>
    <w:rsid w:val="00A43F95"/>
    <w:rsid w:val="00A55600"/>
    <w:rsid w:val="00A87ED1"/>
    <w:rsid w:val="00A92F0D"/>
    <w:rsid w:val="00A94690"/>
    <w:rsid w:val="00AC5FE9"/>
    <w:rsid w:val="00AD63A9"/>
    <w:rsid w:val="00B04436"/>
    <w:rsid w:val="00B268F2"/>
    <w:rsid w:val="00B342C2"/>
    <w:rsid w:val="00B43758"/>
    <w:rsid w:val="00B71009"/>
    <w:rsid w:val="00B7173B"/>
    <w:rsid w:val="00B726E3"/>
    <w:rsid w:val="00B7582E"/>
    <w:rsid w:val="00B97CDF"/>
    <w:rsid w:val="00BA56A5"/>
    <w:rsid w:val="00BA5B34"/>
    <w:rsid w:val="00BC4B6A"/>
    <w:rsid w:val="00BE1494"/>
    <w:rsid w:val="00BF2827"/>
    <w:rsid w:val="00C10D59"/>
    <w:rsid w:val="00C1741D"/>
    <w:rsid w:val="00C25E46"/>
    <w:rsid w:val="00C602BD"/>
    <w:rsid w:val="00C77CDE"/>
    <w:rsid w:val="00C87BBB"/>
    <w:rsid w:val="00C87C00"/>
    <w:rsid w:val="00C90389"/>
    <w:rsid w:val="00C9400E"/>
    <w:rsid w:val="00C968C9"/>
    <w:rsid w:val="00CB2504"/>
    <w:rsid w:val="00CB2E64"/>
    <w:rsid w:val="00CC63EC"/>
    <w:rsid w:val="00CE27E3"/>
    <w:rsid w:val="00CE40AB"/>
    <w:rsid w:val="00CF41DA"/>
    <w:rsid w:val="00CF6C1B"/>
    <w:rsid w:val="00D15A2D"/>
    <w:rsid w:val="00D7240E"/>
    <w:rsid w:val="00D77987"/>
    <w:rsid w:val="00D85BD2"/>
    <w:rsid w:val="00D957CD"/>
    <w:rsid w:val="00DA5BD8"/>
    <w:rsid w:val="00DA7706"/>
    <w:rsid w:val="00E05BCB"/>
    <w:rsid w:val="00E72CCE"/>
    <w:rsid w:val="00E851D7"/>
    <w:rsid w:val="00E901FC"/>
    <w:rsid w:val="00E911B6"/>
    <w:rsid w:val="00E96774"/>
    <w:rsid w:val="00EB7C7E"/>
    <w:rsid w:val="00EC5370"/>
    <w:rsid w:val="00ED4C11"/>
    <w:rsid w:val="00ED7C3C"/>
    <w:rsid w:val="00EE72F8"/>
    <w:rsid w:val="00F03FC7"/>
    <w:rsid w:val="00F13DDC"/>
    <w:rsid w:val="00F33E9C"/>
    <w:rsid w:val="00F35013"/>
    <w:rsid w:val="00F44A6D"/>
    <w:rsid w:val="00F65498"/>
    <w:rsid w:val="00F72484"/>
    <w:rsid w:val="00F82021"/>
    <w:rsid w:val="00F8228A"/>
    <w:rsid w:val="00F83A7A"/>
    <w:rsid w:val="00F9111E"/>
    <w:rsid w:val="00F93F4D"/>
    <w:rsid w:val="00FA6471"/>
    <w:rsid w:val="00FB0454"/>
    <w:rsid w:val="00FC425A"/>
    <w:rsid w:val="00FD04EC"/>
    <w:rsid w:val="00FD7309"/>
    <w:rsid w:val="00FE24A3"/>
    <w:rsid w:val="00FE50D4"/>
    <w:rsid w:val="00FF75F0"/>
    <w:rsid w:val="1BA17FD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564978"/>
  <w15:chartTrackingRefBased/>
  <w15:docId w15:val="{74366007-32DF-48F3-B076-53F22F1DF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938F2"/>
    <w:rPr>
      <w:rFonts w:ascii="Franklin Gothic Medium" w:hAnsi="Franklin Gothic Medium" w:cs="Arial"/>
      <w:color w:val="000000"/>
      <w:sz w:val="20"/>
      <w:szCs w:val="20"/>
    </w:rPr>
  </w:style>
  <w:style w:type="paragraph" w:styleId="Rubrik1">
    <w:name w:val="heading 1"/>
    <w:basedOn w:val="Normal"/>
    <w:next w:val="Textejindrag"/>
    <w:link w:val="Rubrik1Char"/>
    <w:uiPriority w:val="9"/>
    <w:qFormat/>
    <w:rsid w:val="006903E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Textejindrag"/>
    <w:next w:val="Textejindrag"/>
    <w:link w:val="Rubrik2Char"/>
    <w:uiPriority w:val="9"/>
    <w:unhideWhenUsed/>
    <w:qFormat/>
    <w:rsid w:val="004561F1"/>
    <w:pPr>
      <w:keepNext/>
      <w:keepLines/>
      <w:spacing w:before="120" w:after="120"/>
      <w:outlineLvl w:val="1"/>
    </w:pPr>
    <w:rPr>
      <w:rFonts w:asciiTheme="majorHAnsi" w:eastAsiaTheme="majorEastAsia" w:hAnsiTheme="majorHAnsi" w:cstheme="majorBidi"/>
      <w:color w:val="2F5496" w:themeColor="accent1" w:themeShade="BF"/>
      <w:sz w:val="26"/>
      <w:szCs w:val="26"/>
    </w:rPr>
  </w:style>
  <w:style w:type="paragraph" w:styleId="Rubrik3">
    <w:name w:val="heading 3"/>
    <w:basedOn w:val="Normal"/>
    <w:next w:val="Normal"/>
    <w:link w:val="Rubrik3Char"/>
    <w:uiPriority w:val="9"/>
    <w:unhideWhenUsed/>
    <w:qFormat/>
    <w:rsid w:val="00C87C0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D15A2D"/>
    <w:pPr>
      <w:tabs>
        <w:tab w:val="center" w:pos="4536"/>
        <w:tab w:val="right" w:pos="9072"/>
      </w:tabs>
    </w:pPr>
  </w:style>
  <w:style w:type="character" w:customStyle="1" w:styleId="SidhuvudChar">
    <w:name w:val="Sidhuvud Char"/>
    <w:basedOn w:val="Standardstycketeckensnitt"/>
    <w:link w:val="Sidhuvud"/>
    <w:uiPriority w:val="99"/>
    <w:rsid w:val="00D15A2D"/>
    <w:rPr>
      <w:rFonts w:ascii="Franklin Gothic Medium" w:hAnsi="Franklin Gothic Medium" w:cs="Arial"/>
      <w:color w:val="000000"/>
      <w:sz w:val="20"/>
      <w:szCs w:val="20"/>
    </w:rPr>
  </w:style>
  <w:style w:type="paragraph" w:styleId="Sidfot">
    <w:name w:val="footer"/>
    <w:basedOn w:val="Normal"/>
    <w:link w:val="SidfotChar"/>
    <w:uiPriority w:val="99"/>
    <w:unhideWhenUsed/>
    <w:rsid w:val="00D15A2D"/>
    <w:pPr>
      <w:spacing w:line="240" w:lineRule="exact"/>
    </w:pPr>
    <w:rPr>
      <w:rFonts w:ascii="Consolas" w:hAnsi="Consolas"/>
      <w:sz w:val="18"/>
      <w:szCs w:val="18"/>
    </w:rPr>
  </w:style>
  <w:style w:type="character" w:customStyle="1" w:styleId="SidfotChar">
    <w:name w:val="Sidfot Char"/>
    <w:basedOn w:val="Standardstycketeckensnitt"/>
    <w:link w:val="Sidfot"/>
    <w:uiPriority w:val="99"/>
    <w:rsid w:val="00D15A2D"/>
    <w:rPr>
      <w:rFonts w:ascii="Consolas" w:hAnsi="Consolas" w:cs="Arial"/>
      <w:color w:val="000000"/>
      <w:sz w:val="18"/>
      <w:szCs w:val="18"/>
    </w:rPr>
  </w:style>
  <w:style w:type="paragraph" w:customStyle="1" w:styleId="Textmedindrag">
    <w:name w:val="Text med indrag"/>
    <w:basedOn w:val="Textejindrag"/>
    <w:link w:val="TextmedindragChar"/>
    <w:qFormat/>
    <w:rsid w:val="00D15A2D"/>
    <w:pPr>
      <w:ind w:firstLine="170"/>
    </w:pPr>
    <w:rPr>
      <w:rFonts w:eastAsia="Times New Roman"/>
      <w:lang w:eastAsia="sv-SE"/>
    </w:rPr>
  </w:style>
  <w:style w:type="character" w:customStyle="1" w:styleId="TextmedindragChar">
    <w:name w:val="Text med indrag Char"/>
    <w:basedOn w:val="Standardstycketeckensnitt"/>
    <w:link w:val="Textmedindrag"/>
    <w:rsid w:val="00D15A2D"/>
    <w:rPr>
      <w:rFonts w:ascii="Georgia" w:eastAsia="Times New Roman" w:hAnsi="Georgia" w:cs="Arial"/>
      <w:color w:val="000000"/>
      <w:sz w:val="20"/>
      <w:szCs w:val="20"/>
      <w:lang w:eastAsia="sv-SE"/>
    </w:rPr>
  </w:style>
  <w:style w:type="paragraph" w:customStyle="1" w:styleId="Rubrik10">
    <w:name w:val="Rubrik_1"/>
    <w:basedOn w:val="Normal"/>
    <w:next w:val="Normal"/>
    <w:qFormat/>
    <w:rsid w:val="00F03FC7"/>
    <w:pPr>
      <w:spacing w:before="120" w:after="120" w:line="560" w:lineRule="exact"/>
      <w:ind w:right="964"/>
    </w:pPr>
    <w:rPr>
      <w:sz w:val="52"/>
      <w:szCs w:val="60"/>
    </w:rPr>
  </w:style>
  <w:style w:type="paragraph" w:customStyle="1" w:styleId="Textejindrag">
    <w:name w:val="Text ej indrag"/>
    <w:basedOn w:val="Normal"/>
    <w:next w:val="Textmedindrag"/>
    <w:link w:val="TextejindragChar"/>
    <w:qFormat/>
    <w:rsid w:val="006903E1"/>
    <w:pPr>
      <w:spacing w:after="0" w:line="280" w:lineRule="exact"/>
      <w:ind w:right="964"/>
    </w:pPr>
    <w:rPr>
      <w:rFonts w:ascii="Georgia" w:hAnsi="Georgia"/>
      <w:sz w:val="24"/>
    </w:rPr>
  </w:style>
  <w:style w:type="character" w:customStyle="1" w:styleId="TextejindragChar">
    <w:name w:val="Text ej indrag Char"/>
    <w:basedOn w:val="Standardstycketeckensnitt"/>
    <w:link w:val="Textejindrag"/>
    <w:rsid w:val="006903E1"/>
    <w:rPr>
      <w:rFonts w:ascii="Georgia" w:hAnsi="Georgia" w:cs="Arial"/>
      <w:color w:val="000000"/>
      <w:sz w:val="24"/>
      <w:szCs w:val="20"/>
    </w:rPr>
  </w:style>
  <w:style w:type="paragraph" w:styleId="Rubrik">
    <w:name w:val="Title"/>
    <w:basedOn w:val="Normal"/>
    <w:next w:val="Normal"/>
    <w:link w:val="RubrikChar"/>
    <w:uiPriority w:val="10"/>
    <w:qFormat/>
    <w:rsid w:val="00B97CDF"/>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RubrikChar">
    <w:name w:val="Rubrik Char"/>
    <w:basedOn w:val="Standardstycketeckensnitt"/>
    <w:link w:val="Rubrik"/>
    <w:uiPriority w:val="10"/>
    <w:rsid w:val="00B97CDF"/>
    <w:rPr>
      <w:rFonts w:asciiTheme="majorHAnsi" w:eastAsiaTheme="majorEastAsia" w:hAnsiTheme="majorHAnsi" w:cstheme="majorBidi"/>
      <w:spacing w:val="-10"/>
      <w:kern w:val="28"/>
      <w:sz w:val="56"/>
      <w:szCs w:val="56"/>
    </w:rPr>
  </w:style>
  <w:style w:type="paragraph" w:styleId="Liststycke">
    <w:name w:val="List Paragraph"/>
    <w:basedOn w:val="Normal"/>
    <w:uiPriority w:val="34"/>
    <w:qFormat/>
    <w:rsid w:val="001A413C"/>
    <w:pPr>
      <w:spacing w:after="0" w:line="240" w:lineRule="auto"/>
      <w:ind w:left="720"/>
      <w:contextualSpacing/>
    </w:pPr>
    <w:rPr>
      <w:rFonts w:ascii="Times New Roman" w:eastAsia="Times New Roman" w:hAnsi="Times New Roman" w:cs="Times New Roman"/>
      <w:color w:val="auto"/>
      <w:sz w:val="24"/>
      <w:szCs w:val="24"/>
      <w:lang w:eastAsia="sv-SE"/>
    </w:rPr>
  </w:style>
  <w:style w:type="paragraph" w:styleId="Kommentarer">
    <w:name w:val="annotation text"/>
    <w:basedOn w:val="Normal"/>
    <w:link w:val="KommentarerChar"/>
    <w:uiPriority w:val="99"/>
    <w:unhideWhenUsed/>
    <w:pPr>
      <w:spacing w:line="240" w:lineRule="auto"/>
    </w:pPr>
  </w:style>
  <w:style w:type="character" w:customStyle="1" w:styleId="KommentarerChar">
    <w:name w:val="Kommentarer Char"/>
    <w:basedOn w:val="Standardstycketeckensnitt"/>
    <w:link w:val="Kommentarer"/>
    <w:uiPriority w:val="99"/>
    <w:rPr>
      <w:rFonts w:ascii="Franklin Gothic Medium" w:hAnsi="Franklin Gothic Medium" w:cs="Arial"/>
      <w:color w:val="000000"/>
      <w:sz w:val="20"/>
      <w:szCs w:val="20"/>
    </w:rPr>
  </w:style>
  <w:style w:type="character" w:styleId="Kommentarsreferens">
    <w:name w:val="annotation reference"/>
    <w:basedOn w:val="Standardstycketeckensnitt"/>
    <w:uiPriority w:val="99"/>
    <w:semiHidden/>
    <w:unhideWhenUsed/>
    <w:rPr>
      <w:sz w:val="16"/>
      <w:szCs w:val="16"/>
    </w:rPr>
  </w:style>
  <w:style w:type="paragraph" w:styleId="Ballongtext">
    <w:name w:val="Balloon Text"/>
    <w:basedOn w:val="Normal"/>
    <w:link w:val="BallongtextChar"/>
    <w:uiPriority w:val="99"/>
    <w:semiHidden/>
    <w:unhideWhenUsed/>
    <w:rsid w:val="0033683B"/>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33683B"/>
    <w:rPr>
      <w:rFonts w:ascii="Segoe UI" w:hAnsi="Segoe UI" w:cs="Segoe UI"/>
      <w:color w:val="000000"/>
      <w:sz w:val="18"/>
      <w:szCs w:val="18"/>
    </w:rPr>
  </w:style>
  <w:style w:type="character" w:customStyle="1" w:styleId="Rubrik1Char">
    <w:name w:val="Rubrik 1 Char"/>
    <w:basedOn w:val="Standardstycketeckensnitt"/>
    <w:link w:val="Rubrik1"/>
    <w:uiPriority w:val="9"/>
    <w:rsid w:val="006903E1"/>
    <w:rPr>
      <w:rFonts w:asciiTheme="majorHAnsi" w:eastAsiaTheme="majorEastAsia" w:hAnsiTheme="majorHAnsi" w:cstheme="majorBidi"/>
      <w:color w:val="2F5496" w:themeColor="accent1" w:themeShade="BF"/>
      <w:sz w:val="32"/>
      <w:szCs w:val="32"/>
    </w:rPr>
  </w:style>
  <w:style w:type="character" w:customStyle="1" w:styleId="Rubrik2Char">
    <w:name w:val="Rubrik 2 Char"/>
    <w:basedOn w:val="Standardstycketeckensnitt"/>
    <w:link w:val="Rubrik2"/>
    <w:uiPriority w:val="9"/>
    <w:rsid w:val="00CF41DA"/>
    <w:rPr>
      <w:rFonts w:asciiTheme="majorHAnsi" w:eastAsiaTheme="majorEastAsia" w:hAnsiTheme="majorHAnsi" w:cstheme="majorBidi"/>
      <w:color w:val="2F5496" w:themeColor="accent1" w:themeShade="BF"/>
      <w:sz w:val="26"/>
      <w:szCs w:val="26"/>
    </w:rPr>
  </w:style>
  <w:style w:type="table" w:styleId="Tabellrutnt">
    <w:name w:val="Table Grid"/>
    <w:basedOn w:val="Normaltabell"/>
    <w:uiPriority w:val="39"/>
    <w:rsid w:val="001178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uiPriority w:val="99"/>
    <w:unhideWhenUsed/>
    <w:rsid w:val="00571909"/>
    <w:rPr>
      <w:color w:val="0563C1" w:themeColor="hyperlink"/>
      <w:u w:val="single"/>
    </w:rPr>
  </w:style>
  <w:style w:type="character" w:styleId="Olstomnmnande">
    <w:name w:val="Unresolved Mention"/>
    <w:basedOn w:val="Standardstycketeckensnitt"/>
    <w:uiPriority w:val="99"/>
    <w:semiHidden/>
    <w:unhideWhenUsed/>
    <w:rsid w:val="00571909"/>
    <w:rPr>
      <w:color w:val="605E5C"/>
      <w:shd w:val="clear" w:color="auto" w:fill="E1DFDD"/>
    </w:rPr>
  </w:style>
  <w:style w:type="character" w:customStyle="1" w:styleId="Rubrik3Char">
    <w:name w:val="Rubrik 3 Char"/>
    <w:basedOn w:val="Standardstycketeckensnitt"/>
    <w:link w:val="Rubrik3"/>
    <w:uiPriority w:val="9"/>
    <w:rsid w:val="00C87C00"/>
    <w:rPr>
      <w:rFonts w:asciiTheme="majorHAnsi" w:eastAsiaTheme="majorEastAsia" w:hAnsiTheme="majorHAnsi" w:cstheme="majorBidi"/>
      <w:color w:val="1F3763" w:themeColor="accent1" w:themeShade="7F"/>
      <w:sz w:val="24"/>
      <w:szCs w:val="24"/>
    </w:rPr>
  </w:style>
  <w:style w:type="table" w:customStyle="1" w:styleId="Tabellrutnt1">
    <w:name w:val="Tabellrutnät1"/>
    <w:basedOn w:val="Normaltabell"/>
    <w:next w:val="Tabellrutnt"/>
    <w:uiPriority w:val="39"/>
    <w:rsid w:val="00F911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nktertextejindragen">
    <w:name w:val="Punkter text ej indragen"/>
    <w:basedOn w:val="Normal"/>
    <w:qFormat/>
    <w:rsid w:val="00EC5370"/>
    <w:pPr>
      <w:numPr>
        <w:numId w:val="12"/>
      </w:numPr>
      <w:spacing w:before="120" w:after="0" w:line="280" w:lineRule="exact"/>
      <w:ind w:right="964"/>
    </w:pPr>
    <w:rPr>
      <w:rFonts w:ascii="Georgia" w:hAnsi="Georgia"/>
      <w:sz w:val="24"/>
    </w:rPr>
  </w:style>
  <w:style w:type="paragraph" w:styleId="Kommentarsmne">
    <w:name w:val="annotation subject"/>
    <w:basedOn w:val="Kommentarer"/>
    <w:next w:val="Kommentarer"/>
    <w:link w:val="KommentarsmneChar"/>
    <w:uiPriority w:val="99"/>
    <w:semiHidden/>
    <w:unhideWhenUsed/>
    <w:rsid w:val="005F26E0"/>
    <w:rPr>
      <w:b/>
      <w:bCs/>
    </w:rPr>
  </w:style>
  <w:style w:type="character" w:customStyle="1" w:styleId="KommentarsmneChar">
    <w:name w:val="Kommentarsämne Char"/>
    <w:basedOn w:val="KommentarerChar"/>
    <w:link w:val="Kommentarsmne"/>
    <w:uiPriority w:val="99"/>
    <w:semiHidden/>
    <w:rsid w:val="005F26E0"/>
    <w:rPr>
      <w:rFonts w:ascii="Franklin Gothic Medium" w:hAnsi="Franklin Gothic Medium" w:cs="Arial"/>
      <w:b/>
      <w:bCs/>
      <w:color w:val="000000"/>
      <w:sz w:val="20"/>
      <w:szCs w:val="20"/>
    </w:rPr>
  </w:style>
  <w:style w:type="character" w:styleId="AnvndHyperlnk">
    <w:name w:val="FollowedHyperlink"/>
    <w:basedOn w:val="Standardstycketeckensnitt"/>
    <w:uiPriority w:val="99"/>
    <w:semiHidden/>
    <w:unhideWhenUsed/>
    <w:rsid w:val="00EB7C7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4379000">
      <w:bodyDiv w:val="1"/>
      <w:marLeft w:val="0"/>
      <w:marRight w:val="0"/>
      <w:marTop w:val="0"/>
      <w:marBottom w:val="0"/>
      <w:divBdr>
        <w:top w:val="none" w:sz="0" w:space="0" w:color="auto"/>
        <w:left w:val="none" w:sz="0" w:space="0" w:color="auto"/>
        <w:bottom w:val="none" w:sz="0" w:space="0" w:color="auto"/>
        <w:right w:val="none" w:sz="0" w:space="0" w:color="auto"/>
      </w:divBdr>
      <w:divsChild>
        <w:div w:id="224994115">
          <w:marLeft w:val="806"/>
          <w:marRight w:val="0"/>
          <w:marTop w:val="75"/>
          <w:marBottom w:val="0"/>
          <w:divBdr>
            <w:top w:val="none" w:sz="0" w:space="0" w:color="auto"/>
            <w:left w:val="none" w:sz="0" w:space="0" w:color="auto"/>
            <w:bottom w:val="none" w:sz="0" w:space="0" w:color="auto"/>
            <w:right w:val="none" w:sz="0" w:space="0" w:color="auto"/>
          </w:divBdr>
        </w:div>
        <w:div w:id="261109872">
          <w:marLeft w:val="806"/>
          <w:marRight w:val="0"/>
          <w:marTop w:val="75"/>
          <w:marBottom w:val="0"/>
          <w:divBdr>
            <w:top w:val="none" w:sz="0" w:space="0" w:color="auto"/>
            <w:left w:val="none" w:sz="0" w:space="0" w:color="auto"/>
            <w:bottom w:val="none" w:sz="0" w:space="0" w:color="auto"/>
            <w:right w:val="none" w:sz="0" w:space="0" w:color="auto"/>
          </w:divBdr>
        </w:div>
        <w:div w:id="627976536">
          <w:marLeft w:val="274"/>
          <w:marRight w:val="0"/>
          <w:marTop w:val="150"/>
          <w:marBottom w:val="0"/>
          <w:divBdr>
            <w:top w:val="none" w:sz="0" w:space="0" w:color="auto"/>
            <w:left w:val="none" w:sz="0" w:space="0" w:color="auto"/>
            <w:bottom w:val="none" w:sz="0" w:space="0" w:color="auto"/>
            <w:right w:val="none" w:sz="0" w:space="0" w:color="auto"/>
          </w:divBdr>
        </w:div>
        <w:div w:id="994072183">
          <w:marLeft w:val="274"/>
          <w:marRight w:val="0"/>
          <w:marTop w:val="150"/>
          <w:marBottom w:val="0"/>
          <w:divBdr>
            <w:top w:val="none" w:sz="0" w:space="0" w:color="auto"/>
            <w:left w:val="none" w:sz="0" w:space="0" w:color="auto"/>
            <w:bottom w:val="none" w:sz="0" w:space="0" w:color="auto"/>
            <w:right w:val="none" w:sz="0" w:space="0" w:color="auto"/>
          </w:divBdr>
        </w:div>
        <w:div w:id="1348215951">
          <w:marLeft w:val="274"/>
          <w:marRight w:val="0"/>
          <w:marTop w:val="150"/>
          <w:marBottom w:val="0"/>
          <w:divBdr>
            <w:top w:val="none" w:sz="0" w:space="0" w:color="auto"/>
            <w:left w:val="none" w:sz="0" w:space="0" w:color="auto"/>
            <w:bottom w:val="none" w:sz="0" w:space="0" w:color="auto"/>
            <w:right w:val="none" w:sz="0" w:space="0" w:color="auto"/>
          </w:divBdr>
        </w:div>
        <w:div w:id="1499496308">
          <w:marLeft w:val="274"/>
          <w:marRight w:val="0"/>
          <w:marTop w:val="150"/>
          <w:marBottom w:val="0"/>
          <w:divBdr>
            <w:top w:val="none" w:sz="0" w:space="0" w:color="auto"/>
            <w:left w:val="none" w:sz="0" w:space="0" w:color="auto"/>
            <w:bottom w:val="none" w:sz="0" w:space="0" w:color="auto"/>
            <w:right w:val="none" w:sz="0" w:space="0" w:color="auto"/>
          </w:divBdr>
        </w:div>
        <w:div w:id="1619604328">
          <w:marLeft w:val="806"/>
          <w:marRight w:val="0"/>
          <w:marTop w:val="75"/>
          <w:marBottom w:val="0"/>
          <w:divBdr>
            <w:top w:val="none" w:sz="0" w:space="0" w:color="auto"/>
            <w:left w:val="none" w:sz="0" w:space="0" w:color="auto"/>
            <w:bottom w:val="none" w:sz="0" w:space="0" w:color="auto"/>
            <w:right w:val="none" w:sz="0" w:space="0" w:color="auto"/>
          </w:divBdr>
        </w:div>
        <w:div w:id="1837721636">
          <w:marLeft w:val="806"/>
          <w:marRight w:val="0"/>
          <w:marTop w:val="75"/>
          <w:marBottom w:val="0"/>
          <w:divBdr>
            <w:top w:val="none" w:sz="0" w:space="0" w:color="auto"/>
            <w:left w:val="none" w:sz="0" w:space="0" w:color="auto"/>
            <w:bottom w:val="none" w:sz="0" w:space="0" w:color="auto"/>
            <w:right w:val="none" w:sz="0" w:space="0" w:color="auto"/>
          </w:divBdr>
        </w:div>
        <w:div w:id="1888298204">
          <w:marLeft w:val="274"/>
          <w:marRight w:val="0"/>
          <w:marTop w:val="150"/>
          <w:marBottom w:val="0"/>
          <w:divBdr>
            <w:top w:val="none" w:sz="0" w:space="0" w:color="auto"/>
            <w:left w:val="none" w:sz="0" w:space="0" w:color="auto"/>
            <w:bottom w:val="none" w:sz="0" w:space="0" w:color="auto"/>
            <w:right w:val="none" w:sz="0" w:space="0" w:color="auto"/>
          </w:divBdr>
        </w:div>
        <w:div w:id="2013993652">
          <w:marLeft w:val="806"/>
          <w:marRight w:val="0"/>
          <w:marTop w:val="75"/>
          <w:marBottom w:val="0"/>
          <w:divBdr>
            <w:top w:val="none" w:sz="0" w:space="0" w:color="auto"/>
            <w:left w:val="none" w:sz="0" w:space="0" w:color="auto"/>
            <w:bottom w:val="none" w:sz="0" w:space="0" w:color="auto"/>
            <w:right w:val="none" w:sz="0" w:space="0" w:color="auto"/>
          </w:divBdr>
        </w:div>
        <w:div w:id="2131509824">
          <w:marLeft w:val="806"/>
          <w:marRight w:val="0"/>
          <w:marTop w:val="75"/>
          <w:marBottom w:val="0"/>
          <w:divBdr>
            <w:top w:val="none" w:sz="0" w:space="0" w:color="auto"/>
            <w:left w:val="none" w:sz="0" w:space="0" w:color="auto"/>
            <w:bottom w:val="none" w:sz="0" w:space="0" w:color="auto"/>
            <w:right w:val="none" w:sz="0" w:space="0" w:color="auto"/>
          </w:divBdr>
        </w:div>
        <w:div w:id="2141991087">
          <w:marLeft w:val="806"/>
          <w:marRight w:val="0"/>
          <w:marTop w:val="75"/>
          <w:marBottom w:val="0"/>
          <w:divBdr>
            <w:top w:val="none" w:sz="0" w:space="0" w:color="auto"/>
            <w:left w:val="none" w:sz="0" w:space="0" w:color="auto"/>
            <w:bottom w:val="none" w:sz="0" w:space="0" w:color="auto"/>
            <w:right w:val="none" w:sz="0" w:space="0" w:color="auto"/>
          </w:divBdr>
        </w:div>
      </w:divsChild>
    </w:div>
    <w:div w:id="1174764188">
      <w:bodyDiv w:val="1"/>
      <w:marLeft w:val="0"/>
      <w:marRight w:val="0"/>
      <w:marTop w:val="0"/>
      <w:marBottom w:val="0"/>
      <w:divBdr>
        <w:top w:val="none" w:sz="0" w:space="0" w:color="auto"/>
        <w:left w:val="none" w:sz="0" w:space="0" w:color="auto"/>
        <w:bottom w:val="none" w:sz="0" w:space="0" w:color="auto"/>
        <w:right w:val="none" w:sz="0" w:space="0" w:color="auto"/>
      </w:divBdr>
      <w:divsChild>
        <w:div w:id="1352344332">
          <w:marLeft w:val="806"/>
          <w:marRight w:val="0"/>
          <w:marTop w:val="150"/>
          <w:marBottom w:val="0"/>
          <w:divBdr>
            <w:top w:val="none" w:sz="0" w:space="0" w:color="auto"/>
            <w:left w:val="none" w:sz="0" w:space="0" w:color="auto"/>
            <w:bottom w:val="none" w:sz="0" w:space="0" w:color="auto"/>
            <w:right w:val="none" w:sz="0" w:space="0" w:color="auto"/>
          </w:divBdr>
        </w:div>
        <w:div w:id="1400441427">
          <w:marLeft w:val="806"/>
          <w:marRight w:val="0"/>
          <w:marTop w:val="150"/>
          <w:marBottom w:val="0"/>
          <w:divBdr>
            <w:top w:val="none" w:sz="0" w:space="0" w:color="auto"/>
            <w:left w:val="none" w:sz="0" w:space="0" w:color="auto"/>
            <w:bottom w:val="none" w:sz="0" w:space="0" w:color="auto"/>
            <w:right w:val="none" w:sz="0" w:space="0" w:color="auto"/>
          </w:divBdr>
        </w:div>
        <w:div w:id="1750229498">
          <w:marLeft w:val="806"/>
          <w:marRight w:val="0"/>
          <w:marTop w:val="150"/>
          <w:marBottom w:val="0"/>
          <w:divBdr>
            <w:top w:val="none" w:sz="0" w:space="0" w:color="auto"/>
            <w:left w:val="none" w:sz="0" w:space="0" w:color="auto"/>
            <w:bottom w:val="none" w:sz="0" w:space="0" w:color="auto"/>
            <w:right w:val="none" w:sz="0" w:space="0" w:color="auto"/>
          </w:divBdr>
        </w:div>
      </w:divsChild>
    </w:div>
    <w:div w:id="1907296185">
      <w:bodyDiv w:val="1"/>
      <w:marLeft w:val="0"/>
      <w:marRight w:val="0"/>
      <w:marTop w:val="0"/>
      <w:marBottom w:val="0"/>
      <w:divBdr>
        <w:top w:val="none" w:sz="0" w:space="0" w:color="auto"/>
        <w:left w:val="none" w:sz="0" w:space="0" w:color="auto"/>
        <w:bottom w:val="none" w:sz="0" w:space="0" w:color="auto"/>
        <w:right w:val="none" w:sz="0" w:space="0" w:color="auto"/>
      </w:divBdr>
    </w:div>
    <w:div w:id="2118333351">
      <w:bodyDiv w:val="1"/>
      <w:marLeft w:val="0"/>
      <w:marRight w:val="0"/>
      <w:marTop w:val="0"/>
      <w:marBottom w:val="0"/>
      <w:divBdr>
        <w:top w:val="none" w:sz="0" w:space="0" w:color="auto"/>
        <w:left w:val="none" w:sz="0" w:space="0" w:color="auto"/>
        <w:bottom w:val="none" w:sz="0" w:space="0" w:color="auto"/>
        <w:right w:val="none" w:sz="0" w:space="0" w:color="auto"/>
      </w:divBdr>
      <w:divsChild>
        <w:div w:id="230427086">
          <w:marLeft w:val="806"/>
          <w:marRight w:val="0"/>
          <w:marTop w:val="150"/>
          <w:marBottom w:val="0"/>
          <w:divBdr>
            <w:top w:val="none" w:sz="0" w:space="0" w:color="auto"/>
            <w:left w:val="none" w:sz="0" w:space="0" w:color="auto"/>
            <w:bottom w:val="none" w:sz="0" w:space="0" w:color="auto"/>
            <w:right w:val="none" w:sz="0" w:space="0" w:color="auto"/>
          </w:divBdr>
        </w:div>
        <w:div w:id="1036856317">
          <w:marLeft w:val="806"/>
          <w:marRight w:val="0"/>
          <w:marTop w:val="150"/>
          <w:marBottom w:val="0"/>
          <w:divBdr>
            <w:top w:val="none" w:sz="0" w:space="0" w:color="auto"/>
            <w:left w:val="none" w:sz="0" w:space="0" w:color="auto"/>
            <w:bottom w:val="none" w:sz="0" w:space="0" w:color="auto"/>
            <w:right w:val="none" w:sz="0" w:space="0" w:color="auto"/>
          </w:divBdr>
        </w:div>
        <w:div w:id="1778675429">
          <w:marLeft w:val="806"/>
          <w:marRight w:val="0"/>
          <w:marTop w:val="150"/>
          <w:marBottom w:val="0"/>
          <w:divBdr>
            <w:top w:val="none" w:sz="0" w:space="0" w:color="auto"/>
            <w:left w:val="none" w:sz="0" w:space="0" w:color="auto"/>
            <w:bottom w:val="none" w:sz="0" w:space="0" w:color="auto"/>
            <w:right w:val="none" w:sz="0" w:space="0" w:color="auto"/>
          </w:divBdr>
        </w:div>
        <w:div w:id="2054769099">
          <w:marLeft w:val="1354"/>
          <w:marRight w:val="0"/>
          <w:marTop w:val="75"/>
          <w:marBottom w:val="0"/>
          <w:divBdr>
            <w:top w:val="none" w:sz="0" w:space="0" w:color="auto"/>
            <w:left w:val="none" w:sz="0" w:space="0" w:color="auto"/>
            <w:bottom w:val="none" w:sz="0" w:space="0" w:color="auto"/>
            <w:right w:val="none" w:sz="0" w:space="0" w:color="auto"/>
          </w:divBdr>
        </w:div>
        <w:div w:id="2091925451">
          <w:marLeft w:val="806"/>
          <w:marRight w:val="0"/>
          <w:marTop w:val="1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istelinnovation.se/app/uploads/2019/03/mistel-juridisk-vagledning_2019-komprimerad.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istelinnovation.se/app/uploads/2019/03/mistel-juridisk-vagledning_2019-komprimerad.pdf"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3b1b8d1-aa94-46c4-8a35-83b3c6f68022">
      <Terms xmlns="http://schemas.microsoft.com/office/infopath/2007/PartnerControls"/>
    </lcf76f155ced4ddcb4097134ff3c332f>
    <TaxCatchAll xmlns="b03d2598-3243-4486-8bbb-7ad083c35ae2"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1F03B9A089030143B83EE578A2E41B0D" ma:contentTypeVersion="18" ma:contentTypeDescription="Skapa ett nytt dokument." ma:contentTypeScope="" ma:versionID="230e411ec829ceb8e24ce311a66e3d96">
  <xsd:schema xmlns:xsd="http://www.w3.org/2001/XMLSchema" xmlns:xs="http://www.w3.org/2001/XMLSchema" xmlns:p="http://schemas.microsoft.com/office/2006/metadata/properties" xmlns:ns2="13b1b8d1-aa94-46c4-8a35-83b3c6f68022" xmlns:ns3="b03d2598-3243-4486-8bbb-7ad083c35ae2" targetNamespace="http://schemas.microsoft.com/office/2006/metadata/properties" ma:root="true" ma:fieldsID="d832b9514ba9bc1b757fa33ce7e6538b" ns2:_="" ns3:_="">
    <xsd:import namespace="13b1b8d1-aa94-46c4-8a35-83b3c6f68022"/>
    <xsd:import namespace="b03d2598-3243-4486-8bbb-7ad083c35ae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b1b8d1-aa94-46c4-8a35-83b3c6f680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eringar" ma:readOnly="false" ma:fieldId="{5cf76f15-5ced-4ddc-b409-7134ff3c332f}" ma:taxonomyMulti="true" ma:sspId="50e40e98-bd9d-4019-9d5c-587d5cb5dfd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03d2598-3243-4486-8bbb-7ad083c35ae2" elementFormDefault="qualified">
    <xsd:import namespace="http://schemas.microsoft.com/office/2006/documentManagement/types"/>
    <xsd:import namespace="http://schemas.microsoft.com/office/infopath/2007/PartnerControls"/>
    <xsd:element name="SharedWithUsers" ma:index="14"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at med information" ma:internalName="SharedWithDetails" ma:readOnly="true">
      <xsd:simpleType>
        <xsd:restriction base="dms:Note">
          <xsd:maxLength value="255"/>
        </xsd:restriction>
      </xsd:simpleType>
    </xsd:element>
    <xsd:element name="TaxCatchAll" ma:index="23" nillable="true" ma:displayName="Taxonomy Catch All Column" ma:hidden="true" ma:list="{a2051ce3-5382-4744-a694-c7c4cadc1044}" ma:internalName="TaxCatchAll" ma:showField="CatchAllData" ma:web="b03d2598-3243-4486-8bbb-7ad083c35ae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932B420-E6D0-4B6C-85AA-0ADD2AC06AA4}">
  <ds:schemaRefs>
    <ds:schemaRef ds:uri="http://schemas.microsoft.com/office/2006/metadata/properties"/>
    <ds:schemaRef ds:uri="http://schemas.microsoft.com/office/infopath/2007/PartnerControls"/>
    <ds:schemaRef ds:uri="13b1b8d1-aa94-46c4-8a35-83b3c6f68022"/>
    <ds:schemaRef ds:uri="b03d2598-3243-4486-8bbb-7ad083c35ae2"/>
  </ds:schemaRefs>
</ds:datastoreItem>
</file>

<file path=customXml/itemProps2.xml><?xml version="1.0" encoding="utf-8"?>
<ds:datastoreItem xmlns:ds="http://schemas.openxmlformats.org/officeDocument/2006/customXml" ds:itemID="{EA3B894C-8DD1-49FE-9D5E-9ED35066189E}">
  <ds:schemaRefs>
    <ds:schemaRef ds:uri="http://schemas.openxmlformats.org/officeDocument/2006/bibliography"/>
  </ds:schemaRefs>
</ds:datastoreItem>
</file>

<file path=customXml/itemProps3.xml><?xml version="1.0" encoding="utf-8"?>
<ds:datastoreItem xmlns:ds="http://schemas.openxmlformats.org/officeDocument/2006/customXml" ds:itemID="{1A1E520A-A580-4CD2-92E0-E0DFB5B2A412}"/>
</file>

<file path=customXml/itemProps4.xml><?xml version="1.0" encoding="utf-8"?>
<ds:datastoreItem xmlns:ds="http://schemas.openxmlformats.org/officeDocument/2006/customXml" ds:itemID="{5872AEBF-E36D-499F-806C-9F9474FC156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2297</Words>
  <Characters>12179</Characters>
  <Application>Microsoft Office Word</Application>
  <DocSecurity>0</DocSecurity>
  <Lines>101</Lines>
  <Paragraphs>28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14448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Carolina Fornell</dc:creator>
  <cp:keywords/>
  <dc:description/>
  <cp:lastModifiedBy>Helena Molker Lovén</cp:lastModifiedBy>
  <cp:revision>3</cp:revision>
  <dcterms:created xsi:type="dcterms:W3CDTF">2024-03-14T08:50:00Z</dcterms:created>
  <dcterms:modified xsi:type="dcterms:W3CDTF">2024-03-21T09:02:00Z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0x0101001F03B9A089030143B83EE578A2E41B0D</vt:lpwstr>
  </property>
  <property fmtid="{D5CDD505-2E9C-101B-9397-08002B2CF9AE}" pid="3" name="MediaServiceImageTags">
    <vt:lpwstr/>
  </property>
</Properties>
</file>