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9ECE" w14:textId="61D9EB12"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Avtalsmall från Mistel</w:t>
      </w:r>
    </w:p>
    <w:p w14:paraId="51E02199" w14:textId="77777777" w:rsidR="00EC5370" w:rsidRPr="00EC5370" w:rsidRDefault="00EC5370" w:rsidP="00EC5370">
      <w:pPr>
        <w:keepNext/>
        <w:keepLines/>
        <w:spacing w:before="40" w:after="0"/>
        <w:outlineLvl w:val="1"/>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Instruktion för vägledning och avtal</w:t>
      </w:r>
    </w:p>
    <w:p w14:paraId="1E75BF7A" w14:textId="77777777" w:rsidR="00EC5370" w:rsidRPr="00EC5370" w:rsidRDefault="00EC5370" w:rsidP="00EC5370">
      <w:pPr>
        <w:keepNext/>
        <w:keepLines/>
        <w:spacing w:before="40" w:after="0"/>
        <w:outlineLvl w:val="2"/>
        <w:rPr>
          <w:rFonts w:asciiTheme="majorHAnsi" w:eastAsiaTheme="majorEastAsia" w:hAnsiTheme="majorHAnsi" w:cstheme="majorBidi"/>
          <w:color w:val="1F3763" w:themeColor="accent1" w:themeShade="7F"/>
          <w:sz w:val="24"/>
          <w:szCs w:val="24"/>
        </w:rPr>
      </w:pPr>
      <w:r w:rsidRPr="00EC5370">
        <w:rPr>
          <w:rFonts w:asciiTheme="majorHAnsi" w:eastAsiaTheme="majorEastAsia" w:hAnsiTheme="majorHAnsi" w:cstheme="majorBidi"/>
          <w:color w:val="1F3763" w:themeColor="accent1" w:themeShade="7F"/>
          <w:sz w:val="24"/>
          <w:szCs w:val="24"/>
        </w:rPr>
        <w:t>Källor</w:t>
      </w:r>
    </w:p>
    <w:p w14:paraId="263F7D72"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Denna vägledning och avtalssamling har sin utgångspunkt i den vägledning som MISTEL i Västerås stad tagit fram. Se nedan för vilka avtalsmallar, bilagor och instruktioner som inte ingår i detta dokument men finns att hämta i Mistels avtalssamling vid behov. </w:t>
      </w:r>
    </w:p>
    <w:p w14:paraId="199BBEC8" w14:textId="77777777" w:rsidR="001E7472" w:rsidRDefault="001E7472" w:rsidP="00EC5370">
      <w:pPr>
        <w:spacing w:after="0" w:line="280" w:lineRule="exact"/>
        <w:ind w:right="964"/>
        <w:rPr>
          <w:rFonts w:ascii="Georgia" w:hAnsi="Georgia"/>
          <w:sz w:val="24"/>
        </w:rPr>
      </w:pPr>
    </w:p>
    <w:p w14:paraId="6CBC34E2" w14:textId="057CA392"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De delar som finns i denna mall har endast små redigeringar genomförts i syfte att anpassas efter </w:t>
      </w:r>
      <w:proofErr w:type="spellStart"/>
      <w:r w:rsidRPr="00EC5370">
        <w:rPr>
          <w:rFonts w:ascii="Georgia" w:hAnsi="Georgia"/>
          <w:sz w:val="24"/>
        </w:rPr>
        <w:t>AllAgeHubs</w:t>
      </w:r>
      <w:proofErr w:type="spellEnd"/>
      <w:r w:rsidRPr="00EC5370">
        <w:rPr>
          <w:rFonts w:ascii="Georgia" w:hAnsi="Georgia"/>
          <w:sz w:val="24"/>
        </w:rPr>
        <w:t xml:space="preserve"> begrepp och behov i testprocessen. </w:t>
      </w:r>
    </w:p>
    <w:p w14:paraId="0B45C455"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Se Mistels vägledning och avtalssamling här: </w:t>
      </w:r>
      <w:hyperlink r:id="rId11" w:history="1">
        <w:r w:rsidRPr="00EC5370">
          <w:rPr>
            <w:rFonts w:ascii="Georgia" w:hAnsi="Georgia"/>
            <w:color w:val="0563C1" w:themeColor="hyperlink"/>
            <w:sz w:val="24"/>
            <w:u w:val="single"/>
          </w:rPr>
          <w:t>https://mistelinnovation.se/tjanster/juridisk-vagledning/</w:t>
        </w:r>
      </w:hyperlink>
    </w:p>
    <w:p w14:paraId="0E8998AB" w14:textId="77777777" w:rsidR="00EC5370" w:rsidRPr="00EC5370" w:rsidRDefault="00EC5370" w:rsidP="00EC5370">
      <w:pPr>
        <w:spacing w:after="0" w:line="280" w:lineRule="exact"/>
        <w:ind w:right="964"/>
        <w:rPr>
          <w:rFonts w:ascii="Georgia" w:hAnsi="Georgia"/>
          <w:sz w:val="24"/>
        </w:rPr>
      </w:pPr>
    </w:p>
    <w:p w14:paraId="4FB29CE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Materialet får inte användas för kommersiellt bruk. </w:t>
      </w:r>
    </w:p>
    <w:p w14:paraId="123A4062" w14:textId="77777777" w:rsidR="00EC5370" w:rsidRPr="00EC5370" w:rsidRDefault="00EC5370" w:rsidP="00EC5370">
      <w:pPr>
        <w:keepNext/>
        <w:keepLines/>
        <w:spacing w:before="40" w:after="0"/>
        <w:outlineLvl w:val="2"/>
        <w:rPr>
          <w:rFonts w:asciiTheme="majorHAnsi" w:eastAsiaTheme="majorEastAsia" w:hAnsiTheme="majorHAnsi" w:cstheme="majorBidi"/>
          <w:color w:val="1F3763" w:themeColor="accent1" w:themeShade="7F"/>
          <w:sz w:val="24"/>
          <w:szCs w:val="24"/>
        </w:rPr>
      </w:pPr>
    </w:p>
    <w:p w14:paraId="5FC4A9BF" w14:textId="77777777" w:rsidR="00EC5370" w:rsidRPr="00EC5370" w:rsidRDefault="00EC5370" w:rsidP="00EC5370">
      <w:pPr>
        <w:keepNext/>
        <w:keepLines/>
        <w:spacing w:before="40" w:after="0"/>
        <w:outlineLvl w:val="2"/>
        <w:rPr>
          <w:rFonts w:asciiTheme="majorHAnsi" w:eastAsiaTheme="majorEastAsia" w:hAnsiTheme="majorHAnsi" w:cstheme="majorBidi"/>
          <w:color w:val="1F3763" w:themeColor="accent1" w:themeShade="7F"/>
          <w:sz w:val="24"/>
          <w:szCs w:val="24"/>
        </w:rPr>
      </w:pPr>
      <w:r w:rsidRPr="00EC5370">
        <w:rPr>
          <w:rFonts w:asciiTheme="majorHAnsi" w:eastAsiaTheme="majorEastAsia" w:hAnsiTheme="majorHAnsi" w:cstheme="majorBidi"/>
          <w:color w:val="1F3763" w:themeColor="accent1" w:themeShade="7F"/>
          <w:sz w:val="24"/>
          <w:szCs w:val="24"/>
        </w:rPr>
        <w:t>Bifogat finns ett Avtal för test inom Testbädden AllAgeHub.</w:t>
      </w:r>
    </w:p>
    <w:p w14:paraId="16B0DC6E" w14:textId="77777777" w:rsidR="00EC5370" w:rsidRPr="00BA5B34" w:rsidRDefault="00EC5370" w:rsidP="00BA5B34">
      <w:pPr>
        <w:pStyle w:val="Liststycke"/>
        <w:numPr>
          <w:ilvl w:val="0"/>
          <w:numId w:val="20"/>
        </w:numPr>
        <w:spacing w:before="120" w:line="280" w:lineRule="exact"/>
        <w:ind w:right="964"/>
        <w:rPr>
          <w:rFonts w:ascii="Georgia" w:hAnsi="Georgia"/>
        </w:rPr>
      </w:pPr>
      <w:r w:rsidRPr="00BA5B34">
        <w:rPr>
          <w:rFonts w:ascii="Georgia" w:hAnsi="Georgia"/>
        </w:rPr>
        <w:t>Avtalet är avsett att tecknas med en extern fysisk eller juridisk person för testmiljöverksamhet.</w:t>
      </w:r>
    </w:p>
    <w:p w14:paraId="1A052BD9" w14:textId="77777777" w:rsidR="00EC5370" w:rsidRPr="00BA5B34" w:rsidRDefault="00EC5370" w:rsidP="00BA5B34">
      <w:pPr>
        <w:pStyle w:val="Liststycke"/>
        <w:numPr>
          <w:ilvl w:val="1"/>
          <w:numId w:val="20"/>
        </w:numPr>
        <w:spacing w:line="280" w:lineRule="exact"/>
        <w:ind w:right="964"/>
        <w:rPr>
          <w:rFonts w:ascii="Georgia" w:hAnsi="Georgia"/>
        </w:rPr>
      </w:pPr>
      <w:r w:rsidRPr="00BA5B34">
        <w:rPr>
          <w:rFonts w:ascii="Georgia" w:hAnsi="Georgia"/>
        </w:rPr>
        <w:t xml:space="preserve">Avtalet utgör huvudavtalet. Därutöver tillkommer olika bilagor, </w:t>
      </w:r>
      <w:proofErr w:type="gramStart"/>
      <w:r w:rsidRPr="00BA5B34">
        <w:rPr>
          <w:rFonts w:ascii="Georgia" w:hAnsi="Georgia"/>
        </w:rPr>
        <w:t>bl.a.</w:t>
      </w:r>
      <w:proofErr w:type="gramEnd"/>
      <w:r w:rsidRPr="00BA5B34">
        <w:rPr>
          <w:rFonts w:ascii="Georgia" w:hAnsi="Georgia"/>
        </w:rPr>
        <w:t xml:space="preserve"> Testplan inklusive tidplan och eventuella säkerhetskrav som gäller för testmiljön. </w:t>
      </w:r>
    </w:p>
    <w:p w14:paraId="536FED09" w14:textId="77777777" w:rsidR="00EC5370" w:rsidRPr="00BA5B34" w:rsidRDefault="00EC5370" w:rsidP="00BA5B34">
      <w:pPr>
        <w:pStyle w:val="Liststycke"/>
        <w:numPr>
          <w:ilvl w:val="0"/>
          <w:numId w:val="20"/>
        </w:numPr>
        <w:spacing w:before="120" w:line="280" w:lineRule="exact"/>
        <w:ind w:right="964"/>
        <w:rPr>
          <w:rFonts w:ascii="Georgia" w:hAnsi="Georgia"/>
        </w:rPr>
      </w:pPr>
      <w:r w:rsidRPr="00BA5B34">
        <w:rPr>
          <w:rFonts w:ascii="Georgia" w:hAnsi="Georgia"/>
        </w:rPr>
        <w:t>Avtalet kan även användas mellan myndigheter som inleder ett samarbete om ett testprojekt</w:t>
      </w:r>
    </w:p>
    <w:p w14:paraId="07E55DDF" w14:textId="77777777" w:rsidR="00EC5370" w:rsidRPr="00BA5B34" w:rsidRDefault="00EC5370" w:rsidP="00BA5B34">
      <w:pPr>
        <w:pStyle w:val="Liststycke"/>
        <w:numPr>
          <w:ilvl w:val="0"/>
          <w:numId w:val="20"/>
        </w:numPr>
        <w:spacing w:before="120" w:line="280" w:lineRule="exact"/>
        <w:ind w:right="964"/>
        <w:rPr>
          <w:rFonts w:ascii="Georgia" w:hAnsi="Georgia"/>
        </w:rPr>
      </w:pPr>
      <w:r w:rsidRPr="00BA5B34">
        <w:rPr>
          <w:rFonts w:ascii="Georgia" w:hAnsi="Georgia"/>
        </w:rPr>
        <w:t>Avtalet har utformats med olika val i form av kryss-rutor. Tanken bakom detta är att undvika i så stor utsträckning som möjligt kompletterande villkor i form av ny text. Under klausul 15 kan parterna tillföra kompletterande avtalsvillkor.</w:t>
      </w:r>
    </w:p>
    <w:p w14:paraId="054EE133" w14:textId="77777777" w:rsidR="00EC5370" w:rsidRPr="00BA5B34" w:rsidRDefault="00EC5370" w:rsidP="00BA5B34">
      <w:pPr>
        <w:pStyle w:val="Liststycke"/>
        <w:numPr>
          <w:ilvl w:val="0"/>
          <w:numId w:val="20"/>
        </w:numPr>
        <w:spacing w:before="120" w:line="280" w:lineRule="exact"/>
        <w:ind w:right="964"/>
        <w:rPr>
          <w:rFonts w:ascii="Georgia" w:hAnsi="Georgia"/>
        </w:rPr>
      </w:pPr>
      <w:r w:rsidRPr="00BA5B34">
        <w:rPr>
          <w:rFonts w:ascii="Georgia" w:hAnsi="Georgia"/>
        </w:rPr>
        <w:t>Följande avtalsmallar och instruktioner ingår inte i detta dokument men finns att hämta i Mistels avtalssamling vid behov:</w:t>
      </w:r>
    </w:p>
    <w:p w14:paraId="3E2202F2" w14:textId="77777777" w:rsidR="00EC5370" w:rsidRPr="00EC5370" w:rsidRDefault="00EC5370" w:rsidP="00EC5370">
      <w:pPr>
        <w:spacing w:before="120" w:after="0" w:line="280" w:lineRule="exact"/>
        <w:ind w:left="720" w:right="964" w:hanging="360"/>
        <w:rPr>
          <w:rFonts w:ascii="Georgia" w:hAnsi="Georgia"/>
          <w:sz w:val="24"/>
        </w:rPr>
      </w:pPr>
      <w:r w:rsidRPr="00EC5370">
        <w:rPr>
          <w:rFonts w:ascii="Georgia" w:hAnsi="Georgia"/>
          <w:sz w:val="24"/>
        </w:rPr>
        <w:t>Avtal för MISTEL-projekt</w:t>
      </w:r>
    </w:p>
    <w:p w14:paraId="39D7D834"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Projektplan inklusive tidsplan</w:t>
      </w:r>
    </w:p>
    <w:p w14:paraId="288E1803"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Pris</w:t>
      </w:r>
    </w:p>
    <w:p w14:paraId="6E3BEBC0"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Instruktion för Personuppgiftsbiträdesavtal för MISTEL-projekt</w:t>
      </w:r>
    </w:p>
    <w:p w14:paraId="0BD01B97"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Personuppgiftsbiträdesavtal för MISTEL-projekt</w:t>
      </w:r>
    </w:p>
    <w:p w14:paraId="49BF26A1"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Tredjepartsprogramvara och licensvillkor</w:t>
      </w:r>
    </w:p>
    <w:p w14:paraId="4539BFDC"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Krav på Innovatören</w:t>
      </w:r>
    </w:p>
    <w:p w14:paraId="53823ECD" w14:textId="77777777" w:rsidR="00EC5370" w:rsidRPr="00EC5370" w:rsidRDefault="00EC5370" w:rsidP="00EC5370">
      <w:pPr>
        <w:numPr>
          <w:ilvl w:val="1"/>
          <w:numId w:val="12"/>
        </w:numPr>
        <w:spacing w:before="120" w:after="0" w:line="280" w:lineRule="exact"/>
        <w:ind w:right="964"/>
        <w:rPr>
          <w:rFonts w:ascii="Georgia" w:hAnsi="Georgia"/>
          <w:sz w:val="24"/>
        </w:rPr>
      </w:pPr>
      <w:r w:rsidRPr="00EC5370">
        <w:rPr>
          <w:rFonts w:ascii="Georgia" w:hAnsi="Georgia"/>
          <w:sz w:val="24"/>
        </w:rPr>
        <w:t>Säkerhetskrav</w:t>
      </w:r>
    </w:p>
    <w:p w14:paraId="46B01D2F"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lastRenderedPageBreak/>
        <w:t>Samtycke till deltagande i testbäddsprojekt för vård- och omsorgstagare i hem eller boendemiljö</w:t>
      </w:r>
    </w:p>
    <w:p w14:paraId="6D5C5E53"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Samtycke till deltagande i testbäddsprojekt för personer utan vård- och omsorgsinsats</w:t>
      </w:r>
    </w:p>
    <w:p w14:paraId="0B9B9695"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Samtycke till medverkan i fokusgrupp</w:t>
      </w:r>
    </w:p>
    <w:p w14:paraId="6AEC927D"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 xml:space="preserve">Ansvarsfriskrivning för Västerås stad för direkta och indirekta skador vid medverkan i ett MISTEL testbäddsprojekt – testperson som inte är vård- och omsorgstagare </w:t>
      </w:r>
    </w:p>
    <w:p w14:paraId="10BCC6BD"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Överenskommelse om medverkan i MISTEL testbäddsprojekt</w:t>
      </w:r>
    </w:p>
    <w:p w14:paraId="352107EB"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Sekretesserinran för anställda och externa konsulter inom Västerås stad som ska arbeta med MISTEL-projekt</w:t>
      </w:r>
    </w:p>
    <w:p w14:paraId="4F39923E"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Personligt sekretessavtal för MISTEL testbäddsprojekt</w:t>
      </w:r>
    </w:p>
    <w:p w14:paraId="6EAC467D" w14:textId="77777777" w:rsidR="00EC5370" w:rsidRPr="00BA5B34" w:rsidRDefault="00EC5370" w:rsidP="00BA5B34">
      <w:pPr>
        <w:pStyle w:val="Liststycke"/>
        <w:numPr>
          <w:ilvl w:val="0"/>
          <w:numId w:val="21"/>
        </w:numPr>
        <w:spacing w:before="120" w:line="280" w:lineRule="exact"/>
        <w:ind w:right="964"/>
        <w:rPr>
          <w:rFonts w:ascii="Georgia" w:hAnsi="Georgia"/>
        </w:rPr>
      </w:pPr>
      <w:r w:rsidRPr="00BA5B34">
        <w:rPr>
          <w:rFonts w:ascii="Georgia" w:hAnsi="Georgia"/>
        </w:rPr>
        <w:t>Bekräftelse av överlåtelse av immateriella rättigheter och arbetsresultat</w:t>
      </w:r>
    </w:p>
    <w:p w14:paraId="62190DD0" w14:textId="77777777" w:rsidR="00EC5370" w:rsidRPr="00BA5B34" w:rsidRDefault="00EC5370" w:rsidP="00BA5B34">
      <w:pPr>
        <w:pStyle w:val="Liststycke"/>
        <w:numPr>
          <w:ilvl w:val="0"/>
          <w:numId w:val="21"/>
        </w:numPr>
        <w:rPr>
          <w:sz w:val="52"/>
          <w:szCs w:val="60"/>
        </w:rPr>
      </w:pPr>
      <w:bookmarkStart w:id="0" w:name="_Hlk58508049"/>
      <w:r w:rsidRPr="00EC5370">
        <w:br w:type="page"/>
      </w:r>
    </w:p>
    <w:p w14:paraId="7633CDAF"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lastRenderedPageBreak/>
        <w:t>Avtal för test inom Testbädden AllAgeHub</w:t>
      </w:r>
    </w:p>
    <w:bookmarkEnd w:id="0"/>
    <w:p w14:paraId="3C66ACB5" w14:textId="77777777" w:rsidR="00EC5370" w:rsidRPr="00EC5370" w:rsidRDefault="00EC5370" w:rsidP="00EC5370">
      <w:pPr>
        <w:keepNext/>
        <w:keepLines/>
        <w:numPr>
          <w:ilvl w:val="0"/>
          <w:numId w:val="13"/>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PARTER</w:t>
      </w:r>
    </w:p>
    <w:tbl>
      <w:tblPr>
        <w:tblStyle w:val="Tabellrutnt"/>
        <w:tblW w:w="0" w:type="auto"/>
        <w:tblLook w:val="04A0" w:firstRow="1" w:lastRow="0" w:firstColumn="1" w:lastColumn="0" w:noHBand="0" w:noVBand="1"/>
      </w:tblPr>
      <w:tblGrid>
        <w:gridCol w:w="4530"/>
        <w:gridCol w:w="4530"/>
      </w:tblGrid>
      <w:tr w:rsidR="00EC5370" w:rsidRPr="00EC5370" w14:paraId="62E4FE6C" w14:textId="77777777" w:rsidTr="003377DF">
        <w:tc>
          <w:tcPr>
            <w:tcW w:w="4530" w:type="dxa"/>
          </w:tcPr>
          <w:p w14:paraId="49FC7897" w14:textId="77777777" w:rsidR="00EC5370" w:rsidRPr="00EC5370" w:rsidRDefault="00EC5370" w:rsidP="00EC5370">
            <w:pPr>
              <w:spacing w:after="160" w:line="259" w:lineRule="auto"/>
              <w:rPr>
                <w:vertAlign w:val="superscript"/>
              </w:rPr>
            </w:pPr>
            <w:r w:rsidRPr="00EC5370">
              <w:rPr>
                <w:vertAlign w:val="superscript"/>
              </w:rPr>
              <w:t>Leverantör (nedan kallad leverantör)</w:t>
            </w:r>
          </w:p>
          <w:p w14:paraId="75AB14B7" w14:textId="77777777" w:rsidR="00EC5370" w:rsidRPr="00EC5370" w:rsidRDefault="00EC5370" w:rsidP="00EC5370">
            <w:pPr>
              <w:spacing w:after="160" w:line="259" w:lineRule="auto"/>
              <w:rPr>
                <w:vertAlign w:val="superscript"/>
              </w:rPr>
            </w:pPr>
          </w:p>
          <w:p w14:paraId="3F46A4D8" w14:textId="77777777" w:rsidR="00EC5370" w:rsidRPr="00EC5370" w:rsidRDefault="00EC5370" w:rsidP="00EC5370">
            <w:pPr>
              <w:spacing w:after="160" w:line="259" w:lineRule="auto"/>
              <w:rPr>
                <w:vertAlign w:val="superscript"/>
              </w:rPr>
            </w:pPr>
          </w:p>
        </w:tc>
        <w:tc>
          <w:tcPr>
            <w:tcW w:w="4530" w:type="dxa"/>
          </w:tcPr>
          <w:p w14:paraId="142ECFC2" w14:textId="77777777" w:rsidR="00EC5370" w:rsidRPr="00EC5370" w:rsidRDefault="00EC5370" w:rsidP="00EC5370">
            <w:pPr>
              <w:spacing w:after="160" w:line="259" w:lineRule="auto"/>
              <w:rPr>
                <w:vertAlign w:val="superscript"/>
              </w:rPr>
            </w:pPr>
            <w:r w:rsidRPr="00EC5370">
              <w:rPr>
                <w:vertAlign w:val="superscript"/>
              </w:rPr>
              <w:t>Person/organisationsnummer</w:t>
            </w:r>
          </w:p>
        </w:tc>
      </w:tr>
      <w:tr w:rsidR="00EC5370" w:rsidRPr="00EC5370" w14:paraId="59CB23E9" w14:textId="77777777" w:rsidTr="003377DF">
        <w:tc>
          <w:tcPr>
            <w:tcW w:w="9060" w:type="dxa"/>
            <w:gridSpan w:val="2"/>
          </w:tcPr>
          <w:p w14:paraId="060150E0" w14:textId="77777777" w:rsidR="00EC5370" w:rsidRPr="00EC5370" w:rsidRDefault="00EC5370" w:rsidP="00EC5370">
            <w:pPr>
              <w:spacing w:after="160" w:line="259" w:lineRule="auto"/>
              <w:rPr>
                <w:vertAlign w:val="superscript"/>
              </w:rPr>
            </w:pPr>
            <w:r w:rsidRPr="00EC5370">
              <w:rPr>
                <w:vertAlign w:val="superscript"/>
              </w:rPr>
              <w:t>Gatuadress</w:t>
            </w:r>
          </w:p>
          <w:p w14:paraId="7B885A78" w14:textId="77777777" w:rsidR="00EC5370" w:rsidRPr="00EC5370" w:rsidRDefault="00EC5370" w:rsidP="00EC5370">
            <w:pPr>
              <w:spacing w:after="160" w:line="259" w:lineRule="auto"/>
              <w:rPr>
                <w:vertAlign w:val="superscript"/>
              </w:rPr>
            </w:pPr>
          </w:p>
          <w:p w14:paraId="3903972B" w14:textId="77777777" w:rsidR="00EC5370" w:rsidRPr="00EC5370" w:rsidRDefault="00EC5370" w:rsidP="00EC5370">
            <w:pPr>
              <w:spacing w:after="160" w:line="259" w:lineRule="auto"/>
              <w:rPr>
                <w:vertAlign w:val="superscript"/>
              </w:rPr>
            </w:pPr>
          </w:p>
        </w:tc>
      </w:tr>
      <w:tr w:rsidR="00EC5370" w:rsidRPr="00EC5370" w14:paraId="640B947C" w14:textId="77777777" w:rsidTr="003377DF">
        <w:tc>
          <w:tcPr>
            <w:tcW w:w="9060" w:type="dxa"/>
            <w:gridSpan w:val="2"/>
          </w:tcPr>
          <w:p w14:paraId="612D92EF" w14:textId="77777777" w:rsidR="00EC5370" w:rsidRPr="00EC5370" w:rsidRDefault="00EC5370" w:rsidP="00EC5370">
            <w:pPr>
              <w:spacing w:after="160" w:line="259" w:lineRule="auto"/>
              <w:rPr>
                <w:vertAlign w:val="superscript"/>
              </w:rPr>
            </w:pPr>
            <w:r w:rsidRPr="00EC5370">
              <w:rPr>
                <w:vertAlign w:val="superscript"/>
              </w:rPr>
              <w:t>Postadress</w:t>
            </w:r>
          </w:p>
          <w:p w14:paraId="2C6ACD3E" w14:textId="77777777" w:rsidR="00EC5370" w:rsidRPr="00EC5370" w:rsidRDefault="00EC5370" w:rsidP="00EC5370">
            <w:pPr>
              <w:spacing w:after="160" w:line="259" w:lineRule="auto"/>
              <w:rPr>
                <w:vertAlign w:val="superscript"/>
              </w:rPr>
            </w:pPr>
          </w:p>
          <w:p w14:paraId="18508503" w14:textId="77777777" w:rsidR="00EC5370" w:rsidRPr="00EC5370" w:rsidRDefault="00EC5370" w:rsidP="00EC5370">
            <w:pPr>
              <w:spacing w:after="160" w:line="259" w:lineRule="auto"/>
              <w:rPr>
                <w:vertAlign w:val="superscript"/>
              </w:rPr>
            </w:pPr>
          </w:p>
        </w:tc>
      </w:tr>
    </w:tbl>
    <w:p w14:paraId="2B4C556E" w14:textId="77777777" w:rsidR="00EC5370" w:rsidRPr="00EC5370" w:rsidRDefault="00EC5370" w:rsidP="00EC5370"/>
    <w:tbl>
      <w:tblPr>
        <w:tblStyle w:val="Tabellrutnt"/>
        <w:tblW w:w="9060" w:type="dxa"/>
        <w:tblLook w:val="04A0" w:firstRow="1" w:lastRow="0" w:firstColumn="1" w:lastColumn="0" w:noHBand="0" w:noVBand="1"/>
      </w:tblPr>
      <w:tblGrid>
        <w:gridCol w:w="3021"/>
        <w:gridCol w:w="2769"/>
        <w:gridCol w:w="3270"/>
      </w:tblGrid>
      <w:tr w:rsidR="00EC5370" w:rsidRPr="00EC5370" w14:paraId="47E9779E" w14:textId="77777777" w:rsidTr="003377DF">
        <w:tc>
          <w:tcPr>
            <w:tcW w:w="3021" w:type="dxa"/>
          </w:tcPr>
          <w:p w14:paraId="2A762485" w14:textId="77777777" w:rsidR="00EC5370" w:rsidRPr="00EC5370" w:rsidRDefault="00EC5370" w:rsidP="00EC5370">
            <w:pPr>
              <w:spacing w:after="160" w:line="259" w:lineRule="auto"/>
              <w:rPr>
                <w:vertAlign w:val="superscript"/>
              </w:rPr>
            </w:pPr>
            <w:r w:rsidRPr="00EC5370">
              <w:rPr>
                <w:vertAlign w:val="superscript"/>
              </w:rPr>
              <w:t>Testmiljö (nedan kallad testmiljö)</w:t>
            </w:r>
          </w:p>
          <w:p w14:paraId="1163C7B4" w14:textId="77777777" w:rsidR="00EC5370" w:rsidRPr="00EC5370" w:rsidRDefault="00EC5370" w:rsidP="00EC5370">
            <w:pPr>
              <w:spacing w:after="160" w:line="259" w:lineRule="auto"/>
              <w:rPr>
                <w:vertAlign w:val="superscript"/>
              </w:rPr>
            </w:pPr>
          </w:p>
          <w:p w14:paraId="3BF0FF82" w14:textId="77777777" w:rsidR="00EC5370" w:rsidRPr="00EC5370" w:rsidRDefault="00EC5370" w:rsidP="00EC5370">
            <w:pPr>
              <w:spacing w:after="160" w:line="259" w:lineRule="auto"/>
            </w:pPr>
          </w:p>
        </w:tc>
        <w:tc>
          <w:tcPr>
            <w:tcW w:w="2769" w:type="dxa"/>
          </w:tcPr>
          <w:p w14:paraId="27870421" w14:textId="77777777" w:rsidR="00EC5370" w:rsidRPr="00EC5370" w:rsidRDefault="00EC5370" w:rsidP="00EC5370">
            <w:pPr>
              <w:spacing w:after="160" w:line="259" w:lineRule="auto"/>
              <w:rPr>
                <w:vertAlign w:val="superscript"/>
              </w:rPr>
            </w:pPr>
            <w:r w:rsidRPr="00EC5370">
              <w:rPr>
                <w:vertAlign w:val="superscript"/>
              </w:rPr>
              <w:t>Förvaltning</w:t>
            </w:r>
          </w:p>
        </w:tc>
        <w:tc>
          <w:tcPr>
            <w:tcW w:w="3270" w:type="dxa"/>
          </w:tcPr>
          <w:p w14:paraId="01B64108" w14:textId="77777777" w:rsidR="00EC5370" w:rsidRPr="00EC5370" w:rsidRDefault="00EC5370" w:rsidP="00EC5370">
            <w:pPr>
              <w:spacing w:after="160" w:line="259" w:lineRule="auto"/>
            </w:pPr>
            <w:r w:rsidRPr="00EC5370">
              <w:rPr>
                <w:vertAlign w:val="superscript"/>
              </w:rPr>
              <w:t>organisationsnummer</w:t>
            </w:r>
          </w:p>
        </w:tc>
      </w:tr>
      <w:tr w:rsidR="00EC5370" w:rsidRPr="00EC5370" w14:paraId="44E1E735" w14:textId="77777777" w:rsidTr="003377DF">
        <w:tc>
          <w:tcPr>
            <w:tcW w:w="9060" w:type="dxa"/>
            <w:gridSpan w:val="3"/>
          </w:tcPr>
          <w:p w14:paraId="629ECC94" w14:textId="77777777" w:rsidR="00EC5370" w:rsidRPr="00EC5370" w:rsidRDefault="00EC5370" w:rsidP="00EC5370">
            <w:pPr>
              <w:spacing w:after="160" w:line="259" w:lineRule="auto"/>
              <w:rPr>
                <w:vertAlign w:val="superscript"/>
              </w:rPr>
            </w:pPr>
            <w:r w:rsidRPr="00EC5370">
              <w:rPr>
                <w:vertAlign w:val="superscript"/>
              </w:rPr>
              <w:t>Gatuadress</w:t>
            </w:r>
          </w:p>
          <w:p w14:paraId="011B34FE" w14:textId="77777777" w:rsidR="00EC5370" w:rsidRPr="00EC5370" w:rsidRDefault="00EC5370" w:rsidP="00EC5370">
            <w:pPr>
              <w:spacing w:after="160" w:line="259" w:lineRule="auto"/>
              <w:rPr>
                <w:vertAlign w:val="superscript"/>
              </w:rPr>
            </w:pPr>
          </w:p>
          <w:p w14:paraId="0BCCA4FB" w14:textId="77777777" w:rsidR="00EC5370" w:rsidRPr="00EC5370" w:rsidRDefault="00EC5370" w:rsidP="00EC5370">
            <w:pPr>
              <w:spacing w:after="160" w:line="259" w:lineRule="auto"/>
            </w:pPr>
          </w:p>
        </w:tc>
      </w:tr>
      <w:tr w:rsidR="00EC5370" w:rsidRPr="00EC5370" w14:paraId="263AE475" w14:textId="77777777" w:rsidTr="003377DF">
        <w:tc>
          <w:tcPr>
            <w:tcW w:w="3021" w:type="dxa"/>
          </w:tcPr>
          <w:p w14:paraId="296FC02C" w14:textId="77777777" w:rsidR="00EC5370" w:rsidRPr="00EC5370" w:rsidRDefault="00EC5370" w:rsidP="00EC5370">
            <w:pPr>
              <w:spacing w:after="160" w:line="259" w:lineRule="auto"/>
              <w:rPr>
                <w:vertAlign w:val="superscript"/>
              </w:rPr>
            </w:pPr>
            <w:r w:rsidRPr="00EC5370">
              <w:rPr>
                <w:vertAlign w:val="superscript"/>
              </w:rPr>
              <w:t>Postadress</w:t>
            </w:r>
          </w:p>
          <w:p w14:paraId="3F2C26F6" w14:textId="77777777" w:rsidR="00EC5370" w:rsidRPr="00EC5370" w:rsidRDefault="00EC5370" w:rsidP="00EC5370">
            <w:pPr>
              <w:spacing w:after="160" w:line="259" w:lineRule="auto"/>
              <w:rPr>
                <w:vertAlign w:val="superscript"/>
              </w:rPr>
            </w:pPr>
          </w:p>
          <w:p w14:paraId="1BDF7014" w14:textId="77777777" w:rsidR="00EC5370" w:rsidRPr="00EC5370" w:rsidRDefault="00EC5370" w:rsidP="00EC5370">
            <w:pPr>
              <w:spacing w:after="160" w:line="259" w:lineRule="auto"/>
            </w:pPr>
          </w:p>
        </w:tc>
        <w:tc>
          <w:tcPr>
            <w:tcW w:w="2769" w:type="dxa"/>
          </w:tcPr>
          <w:p w14:paraId="65DB7865" w14:textId="77777777" w:rsidR="00EC5370" w:rsidRPr="00EC5370" w:rsidRDefault="00EC5370" w:rsidP="00EC5370">
            <w:pPr>
              <w:spacing w:after="160" w:line="259" w:lineRule="auto"/>
            </w:pPr>
          </w:p>
        </w:tc>
        <w:tc>
          <w:tcPr>
            <w:tcW w:w="3270" w:type="dxa"/>
          </w:tcPr>
          <w:p w14:paraId="2FA69F52" w14:textId="77777777" w:rsidR="00EC5370" w:rsidRPr="00EC5370" w:rsidRDefault="00EC5370" w:rsidP="00EC5370">
            <w:pPr>
              <w:spacing w:after="160" w:line="259" w:lineRule="auto"/>
            </w:pPr>
          </w:p>
        </w:tc>
      </w:tr>
    </w:tbl>
    <w:p w14:paraId="3C5B23E9" w14:textId="77777777" w:rsidR="00EC5370" w:rsidRPr="00EC5370" w:rsidRDefault="00EC5370" w:rsidP="00EC5370"/>
    <w:p w14:paraId="0F7D7F75" w14:textId="77777777" w:rsidR="00EC5370" w:rsidRPr="00EC5370" w:rsidRDefault="00EC5370" w:rsidP="00EC5370"/>
    <w:p w14:paraId="5C8F6EDD" w14:textId="77777777" w:rsidR="00EC5370" w:rsidRPr="00EC5370" w:rsidRDefault="00EC5370" w:rsidP="00EC5370">
      <w:pPr>
        <w:keepNext/>
        <w:keepLines/>
        <w:numPr>
          <w:ilvl w:val="0"/>
          <w:numId w:val="13"/>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Avtalet</w:t>
      </w:r>
    </w:p>
    <w:p w14:paraId="059CF971"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Avtalet består av detta avtalsdokument (”Avtal för test inom Testbädden AllAgeHub”) och Testplan inklusive tidsplan. </w:t>
      </w:r>
    </w:p>
    <w:p w14:paraId="721A1FC4" w14:textId="77777777" w:rsidR="00EC5370" w:rsidRPr="00EC5370" w:rsidRDefault="00EC5370" w:rsidP="00EC5370">
      <w:pPr>
        <w:spacing w:after="0" w:line="280" w:lineRule="exact"/>
        <w:ind w:right="964"/>
        <w:rPr>
          <w:rFonts w:ascii="Georgia" w:hAnsi="Georgia"/>
          <w:sz w:val="24"/>
        </w:rPr>
      </w:pPr>
    </w:p>
    <w:p w14:paraId="6F41997D"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Om de i Avtalet ingående handlingarna innehåller motstridiga regleringar ska de gälla i nedan</w:t>
      </w:r>
    </w:p>
    <w:p w14:paraId="42AA30D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nämnd ordning om inte omständigheterna uppenbarligen föranleder annat.</w:t>
      </w:r>
    </w:p>
    <w:p w14:paraId="16209F9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1. Avtal för test inom Testbädden AllAgeHub </w:t>
      </w:r>
    </w:p>
    <w:p w14:paraId="7C983F5F"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2. Testplan inklusive tidsplan</w:t>
      </w:r>
    </w:p>
    <w:p w14:paraId="77C40A95" w14:textId="77777777" w:rsidR="00EC5370" w:rsidRPr="00EC5370" w:rsidRDefault="00EC5370" w:rsidP="00EC5370">
      <w:pPr>
        <w:keepNext/>
        <w:keepLines/>
        <w:numPr>
          <w:ilvl w:val="0"/>
          <w:numId w:val="13"/>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lastRenderedPageBreak/>
        <w:t>Bakgrund och syfte</w:t>
      </w:r>
    </w:p>
    <w:p w14:paraId="36D6E5B3"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En Testmiljö är en miljö där välfärdsteknik och arbetssätt kan testas i praktisk verklighet. Testmiljön erbjuder tjänster som låter en fysisk eller juridisk person att testa produkter och tjänster avsedda för kommunal vård och omsorg genom ett nära samarbete med blivande användare i de miljöer där den färdiga produkten ska fungera. </w:t>
      </w:r>
    </w:p>
    <w:p w14:paraId="6D36C955"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En Testmiljö bedrivs alltid i ett Testbädden AllAgeHub test.</w:t>
      </w:r>
    </w:p>
    <w:p w14:paraId="69D6C2C1"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En Testmiljö kan bestå av både fysiska och virtuella miljöer. </w:t>
      </w:r>
    </w:p>
    <w:p w14:paraId="6EFA5022"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 har presenterat en idé eller produkt som möter de behov Testmiljön efterfrågat lösningar på via Testbädden AllAgeHub, varför parterna ingått detta Avtal.</w:t>
      </w:r>
    </w:p>
    <w:p w14:paraId="13E12962"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Om testet</w:t>
      </w:r>
    </w:p>
    <w:p w14:paraId="3FFD3FFC"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Företagets lösning för detta test kallas</w:t>
      </w:r>
    </w:p>
    <w:p w14:paraId="718C86E7"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(”Lösningen”)</w:t>
      </w:r>
    </w:p>
    <w:p w14:paraId="37203C63"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och beskrivs närmare i Testplan.</w:t>
      </w:r>
    </w:p>
    <w:p w14:paraId="6AB96E2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Testmiljön där lösningen ska testas ska specificeras i Testplan. Testmiljön tillhandahålls i befintligt skick och i den omfattning och utformning som anges i Testplan.</w:t>
      </w:r>
    </w:p>
    <w:p w14:paraId="66C4370B"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Därutöver ska tidplanen för testet, eventuella </w:t>
      </w:r>
      <w:proofErr w:type="spellStart"/>
      <w:r w:rsidRPr="00EC5370">
        <w:rPr>
          <w:rFonts w:ascii="Georgia" w:hAnsi="Georgia"/>
          <w:sz w:val="24"/>
        </w:rPr>
        <w:t>leverabler</w:t>
      </w:r>
      <w:proofErr w:type="spellEnd"/>
      <w:r w:rsidRPr="00EC5370">
        <w:rPr>
          <w:rFonts w:ascii="Georgia" w:hAnsi="Georgia"/>
          <w:sz w:val="24"/>
        </w:rPr>
        <w:t xml:space="preserve"> från endera parten samt förväntat resultat från testet anges i Testplan. Företaget bekräftar att samtliga krav och förväntningar på Testmiljön framgår uttryckligen av Testplan.</w:t>
      </w:r>
    </w:p>
    <w:p w14:paraId="10808F85" w14:textId="77777777" w:rsidR="00EC5370" w:rsidRPr="00EC5370" w:rsidRDefault="00EC5370" w:rsidP="00EC5370">
      <w:pPr>
        <w:spacing w:after="0" w:line="280" w:lineRule="exact"/>
        <w:ind w:right="964"/>
        <w:rPr>
          <w:rFonts w:ascii="Georgia" w:hAnsi="Georgia"/>
          <w:sz w:val="24"/>
        </w:rPr>
      </w:pPr>
    </w:p>
    <w:p w14:paraId="2F0E91B9"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Testmiljöns åtaganden</w:t>
      </w:r>
    </w:p>
    <w:p w14:paraId="5CF926B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Testmiljöns alla åtaganden i Test framgår uttömmande av Testplan.</w:t>
      </w:r>
    </w:p>
    <w:p w14:paraId="5D4F49B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Om parterna har bestämt att Testmiljön</w:t>
      </w:r>
    </w:p>
    <w:p w14:paraId="45CCE340"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ska behandla personuppgifter för Företagets räkning framgår Testmiljöns åtaganden av Personuppgiftsbiträdesavtal.</w:t>
      </w:r>
    </w:p>
    <w:p w14:paraId="6036F74C"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Företagets ÅTAGANDEN</w:t>
      </w:r>
    </w:p>
    <w:p w14:paraId="37BA11C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Företagets åtaganden regleras i övriga delar av Avtalet, ange eventuella bilagor här. Om parterna har bestämt att Testmiljön ska behandla personuppgifter för Företagets räkning framgår Testmiljöns åtaganden av Personuppgiftsbiträdesavtal.</w:t>
      </w:r>
    </w:p>
    <w:p w14:paraId="7848B9BC"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AVTALSTID</w:t>
      </w:r>
    </w:p>
    <w:p w14:paraId="190A5537"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Avtalet gäller från dess undertecknande av båda parter och upphör när Testmiljöns slutrapport har expedierats till Företaget. Avtalet kan förlängas efter skriftlig överenskommelse mellan parterna.</w:t>
      </w:r>
    </w:p>
    <w:p w14:paraId="3C73D275"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Avtalet kan under vissa omständigheter sägas upp i förtid enligt punkt 12 nedan. </w:t>
      </w:r>
    </w:p>
    <w:p w14:paraId="425DA42D"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lastRenderedPageBreak/>
        <w:t>ERSÄTTNING OCH BETALNING</w:t>
      </w:r>
    </w:p>
    <w:p w14:paraId="1D702BBD"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Ersättning ska inte utgå i testet.</w:t>
      </w:r>
    </w:p>
    <w:p w14:paraId="734ABFE2"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ÄNDRINGSHANTERING</w:t>
      </w:r>
    </w:p>
    <w:p w14:paraId="15B0333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Ändring av Avtalet eller testet kräver skriftlig överenskommelse mellan parterna enligt följande. Om part önskar ändra Avtalet, test- eller tidplan alternativt omfattningen av testet, ska parten skriftligen framställa sina önskemål till motparten. Mottagande part ska inom rimlig tid, dock längst fjorton (14) arbetsdagar, från mottagande av ändringsbegäran ge skriftligt besked om ändringen är accepterad samt vilka eventuella villkor som man menar ska gälla för ändringens genomförande. Mottagande part får inte motsätta sig önskemål om ändring såvida inte sakliga skäl kan visas för att vägra ändringen. Om begäran om ändring medför en väsentlig förändring av projektets syfte, ändamål och/eller omfattning, och parterna inte har kunnat enas om genomförande av ändringen inom fjorton (14) dagar från den dag då ändringsmeddelandet skickades, kan Testmiljön säga upp</w:t>
      </w:r>
    </w:p>
    <w:p w14:paraId="23A9B76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Avtalet med fjorton (14) dagars uppsägningstid.</w:t>
      </w:r>
    </w:p>
    <w:p w14:paraId="40ED858B" w14:textId="77777777" w:rsidR="00EC5370" w:rsidRPr="00EC5370" w:rsidRDefault="00EC5370" w:rsidP="00EC5370">
      <w:pPr>
        <w:spacing w:after="0" w:line="280" w:lineRule="exact"/>
        <w:ind w:right="964"/>
        <w:rPr>
          <w:rFonts w:ascii="Georgia" w:hAnsi="Georgia"/>
          <w:sz w:val="24"/>
        </w:rPr>
      </w:pPr>
    </w:p>
    <w:p w14:paraId="7328F5E4" w14:textId="77777777" w:rsidR="00EC5370" w:rsidRPr="00EC5370" w:rsidRDefault="00EC5370" w:rsidP="00EC5370">
      <w:pPr>
        <w:keepNext/>
        <w:keepLines/>
        <w:numPr>
          <w:ilvl w:val="0"/>
          <w:numId w:val="19"/>
        </w:numPr>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URSPRUNGLIGT MATERIAL</w:t>
      </w:r>
    </w:p>
    <w:p w14:paraId="056E2837" w14:textId="77777777" w:rsidR="00EC5370" w:rsidRPr="00EC5370" w:rsidRDefault="00EC5370" w:rsidP="00EC5370">
      <w:pPr>
        <w:keepNext/>
        <w:keepLines/>
        <w:spacing w:before="40" w:after="0"/>
        <w:ind w:firstLine="360"/>
        <w:outlineLvl w:val="1"/>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10.1 Äganderätt till Ursprungligt Material</w:t>
      </w:r>
    </w:p>
    <w:p w14:paraId="6E09672C"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Samtliga immateriella rättigheter till de produkter, system, moduler, databaser, dokumentation, datorprogram som föreligger vid tidpunkten för Avtalets ingående (inklusive vidareutveckling, anpassning och uppdatering därav som sker fristående från Avtalet och testet) (”Ursprungligt Material”) tillhör och ska kvarvara hos den part som tillhandahållit materialet inom ramen för testet.</w:t>
      </w:r>
    </w:p>
    <w:p w14:paraId="79C7EEB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Om och i den mån Ursprungligt Material innehåller produkt, datorprogram eller verktyg som licensieras från tredje part (”Tredjepartsprodukt”) ska detta särskilt anges i bilaga Tredjepartsprogramvara och licensvillkor, vilken går att hämta på </w:t>
      </w:r>
      <w:hyperlink r:id="rId12" w:history="1">
        <w:r w:rsidRPr="00EC5370">
          <w:rPr>
            <w:rFonts w:ascii="Georgia" w:hAnsi="Georgia"/>
            <w:color w:val="0563C1" w:themeColor="hyperlink"/>
            <w:sz w:val="24"/>
            <w:u w:val="single"/>
          </w:rPr>
          <w:t>https://mistelinnovation.se/tjanster/juridisk-vagledning/</w:t>
        </w:r>
      </w:hyperlink>
    </w:p>
    <w:p w14:paraId="061E5D92"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 varvid tillämpliga licensvillkor ska bifogas nämnda bilaga. Tredjepartsprodukt Företagets licensvillkor för nyttjande och rättighetsintrång ska för Tredjepartsprodukt gälla </w:t>
      </w:r>
      <w:proofErr w:type="gramStart"/>
      <w:r w:rsidRPr="00EC5370">
        <w:rPr>
          <w:rFonts w:ascii="Georgia" w:hAnsi="Georgia"/>
          <w:sz w:val="24"/>
        </w:rPr>
        <w:t>istället</w:t>
      </w:r>
      <w:proofErr w:type="gramEnd"/>
      <w:r w:rsidRPr="00EC5370">
        <w:rPr>
          <w:rFonts w:ascii="Georgia" w:hAnsi="Georgia"/>
          <w:sz w:val="24"/>
        </w:rPr>
        <w:t xml:space="preserve"> för bestämmelserna i detta Avtal. Testmiljön gör således inga anspråk på äganderätt eller nyttjanderätt till immateriella</w:t>
      </w:r>
    </w:p>
    <w:p w14:paraId="55F8513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rättigheter till Ursprungligt Material som Företaget önskar testa eller utveckla i Testbädden, utöver den licens som framgår av punkt 10.4 nedan.</w:t>
      </w:r>
    </w:p>
    <w:p w14:paraId="3250F7D6" w14:textId="77777777" w:rsidR="00EC5370" w:rsidRPr="00EC5370" w:rsidRDefault="00EC5370" w:rsidP="00EC5370">
      <w:pPr>
        <w:keepNext/>
        <w:keepLines/>
        <w:spacing w:before="40" w:after="0"/>
        <w:ind w:firstLine="360"/>
        <w:outlineLvl w:val="1"/>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10.2 Garanti</w:t>
      </w:r>
    </w:p>
    <w:p w14:paraId="67409772"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 garanterar att:</w:t>
      </w:r>
    </w:p>
    <w:p w14:paraId="33FECDED" w14:textId="77777777" w:rsidR="00EC5370" w:rsidRPr="00EC5370" w:rsidRDefault="00EC5370" w:rsidP="00EC5370">
      <w:pPr>
        <w:numPr>
          <w:ilvl w:val="0"/>
          <w:numId w:val="14"/>
        </w:numPr>
        <w:spacing w:after="0" w:line="280" w:lineRule="exact"/>
        <w:ind w:right="964"/>
        <w:rPr>
          <w:rFonts w:ascii="Georgia" w:hAnsi="Georgia"/>
          <w:sz w:val="24"/>
        </w:rPr>
      </w:pPr>
      <w:r w:rsidRPr="00EC5370">
        <w:rPr>
          <w:rFonts w:ascii="Georgia" w:hAnsi="Georgia"/>
          <w:sz w:val="24"/>
        </w:rPr>
        <w:t>Företaget innehar samtliga nödvändiga licenser och rättigheter till ursprungligt material som krävs för att genomföra testet enligt Avtalet.</w:t>
      </w:r>
    </w:p>
    <w:p w14:paraId="512ECAF3" w14:textId="77777777" w:rsidR="00EC5370" w:rsidRPr="00EC5370" w:rsidRDefault="00EC5370" w:rsidP="00EC5370">
      <w:pPr>
        <w:numPr>
          <w:ilvl w:val="0"/>
          <w:numId w:val="14"/>
        </w:numPr>
        <w:spacing w:after="0" w:line="280" w:lineRule="exact"/>
        <w:ind w:right="964"/>
        <w:rPr>
          <w:rFonts w:ascii="Georgia" w:hAnsi="Georgia"/>
          <w:sz w:val="24"/>
        </w:rPr>
      </w:pPr>
      <w:r w:rsidRPr="00EC5370">
        <w:rPr>
          <w:rFonts w:ascii="Georgia" w:hAnsi="Georgia"/>
          <w:sz w:val="24"/>
        </w:rPr>
        <w:lastRenderedPageBreak/>
        <w:t>Företaget immateriella rättigheter till Ursprungligt Material inte är föremål för panträtt eller annan äganderättsinskränkning.</w:t>
      </w:r>
    </w:p>
    <w:p w14:paraId="0B2C9B8E" w14:textId="77777777" w:rsidR="00EC5370" w:rsidRPr="00EC5370" w:rsidRDefault="00EC5370" w:rsidP="00EC5370">
      <w:pPr>
        <w:numPr>
          <w:ilvl w:val="0"/>
          <w:numId w:val="14"/>
        </w:numPr>
        <w:spacing w:after="0" w:line="280" w:lineRule="exact"/>
        <w:ind w:right="964"/>
        <w:rPr>
          <w:rFonts w:ascii="Georgia" w:hAnsi="Georgia"/>
          <w:sz w:val="24"/>
        </w:rPr>
      </w:pPr>
      <w:r w:rsidRPr="00EC5370">
        <w:rPr>
          <w:rFonts w:ascii="Georgia" w:hAnsi="Georgia"/>
          <w:sz w:val="24"/>
        </w:rPr>
        <w:t>Testmiljöns användning av Ursprungligt Material som tillhandahålls av Företaget inom ramen för testet inte utgör intrång i tredje mans rätt.</w:t>
      </w:r>
    </w:p>
    <w:p w14:paraId="495850CE" w14:textId="77777777" w:rsidR="00EC5370" w:rsidRPr="00EC5370" w:rsidRDefault="00EC5370" w:rsidP="00EC5370">
      <w:pPr>
        <w:keepNext/>
        <w:keepLines/>
        <w:spacing w:before="40" w:after="0"/>
        <w:ind w:firstLine="360"/>
        <w:outlineLvl w:val="1"/>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 xml:space="preserve">10.3 Intrång </w:t>
      </w:r>
      <w:proofErr w:type="gramStart"/>
      <w:r w:rsidRPr="00EC5370">
        <w:rPr>
          <w:rFonts w:asciiTheme="majorHAnsi" w:eastAsiaTheme="majorEastAsia" w:hAnsiTheme="majorHAnsi" w:cstheme="majorBidi"/>
          <w:color w:val="2F5496" w:themeColor="accent1" w:themeShade="BF"/>
          <w:sz w:val="26"/>
          <w:szCs w:val="26"/>
        </w:rPr>
        <w:t>m.m.</w:t>
      </w:r>
      <w:proofErr w:type="gramEnd"/>
    </w:p>
    <w:p w14:paraId="5C20CDD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 ska ersätta och hålla Testmiljön skadeslös för eventuellt skadestånd, förlust, kostnad, anspråk och utgift (inklusive rimliga advokatkostnader) som Testmiljön drabbats av eller ådragit sig i anledning av att Ursprungligt Material gör intrång eller påstått intrång i tredje parts immateriella rättighet på grund av Testmiljöns användning av sådant material i enlighet med Avtalet.</w:t>
      </w:r>
    </w:p>
    <w:p w14:paraId="7185BD9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Företagets ansvar enligt denna punkt omfattar inte intrångsanspråk som grundas på material eller data som Testmiljön tillhandahållit, eller modifiering eller vidareutveckling av Ursprungligt Material som Testmiljön (eller tredje man för vilken Testmiljön svarar för) utfört.</w:t>
      </w:r>
    </w:p>
    <w:p w14:paraId="32C7602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Företaget ansvarar inte för intrång eller påstått intrång hos tredje part som orsakats uteslutande av tredjepartsprodukt i det Ursprungliga Materialet.</w:t>
      </w:r>
    </w:p>
    <w:p w14:paraId="25C0ED1F" w14:textId="77777777" w:rsidR="00EC5370" w:rsidRPr="00EC5370" w:rsidRDefault="00EC5370" w:rsidP="00EC5370">
      <w:pPr>
        <w:keepNext/>
        <w:keepLines/>
        <w:spacing w:before="40" w:after="0"/>
        <w:ind w:firstLine="360"/>
        <w:outlineLvl w:val="1"/>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10.4 Licensiering</w:t>
      </w:r>
    </w:p>
    <w:p w14:paraId="75558B23"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De av parterna markerade alternativen nedan ska tillämpas. Företaget upplåter en icke-exklusiv licens till Testmiljön (inklusive sådana</w:t>
      </w:r>
    </w:p>
    <w:p w14:paraId="6DC7A57D"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bolag eller enheter som från tid till annan ingår i samma myndighet eller koncern som Testmiljön) att använda, modifiera och mångfaldiga tillhandahållet Ursprungligt Material inom ramen för den verksamhet hos Testmiljön som testet avser.</w:t>
      </w:r>
    </w:p>
    <w:p w14:paraId="1F249C48"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Licensen är:</w:t>
      </w:r>
    </w:p>
    <w:p w14:paraId="5A8C30F9"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Alt. A – oåterkallelig och evig</w:t>
      </w:r>
    </w:p>
    <w:p w14:paraId="4F3FB0D9"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Alt. B – </w:t>
      </w:r>
      <w:proofErr w:type="spellStart"/>
      <w:r w:rsidRPr="00EC5370">
        <w:rPr>
          <w:rFonts w:ascii="Georgia" w:hAnsi="Georgia"/>
          <w:sz w:val="24"/>
        </w:rPr>
        <w:t>återkallelig</w:t>
      </w:r>
      <w:proofErr w:type="spellEnd"/>
      <w:r w:rsidRPr="00EC5370">
        <w:rPr>
          <w:rFonts w:ascii="Georgia" w:hAnsi="Georgia"/>
          <w:sz w:val="24"/>
        </w:rPr>
        <w:t xml:space="preserve"> med tre (3) månaders skriftligt varsel</w:t>
      </w:r>
    </w:p>
    <w:p w14:paraId="5970605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Alt. C – begränsad och upphör datum:</w:t>
      </w:r>
    </w:p>
    <w:p w14:paraId="472D4FA3"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Alt. D – begränsad och upphör vid Avtalets upphörande</w:t>
      </w:r>
    </w:p>
    <w:p w14:paraId="3054EC1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Alt. 1 – Licensen omfattar en rätt för Testmiljön att låta tredje part använda, </w:t>
      </w:r>
      <w:proofErr w:type="spellStart"/>
      <w:r w:rsidRPr="00EC5370">
        <w:rPr>
          <w:rFonts w:ascii="Georgia" w:hAnsi="Georgia"/>
          <w:sz w:val="24"/>
        </w:rPr>
        <w:t>drifta</w:t>
      </w:r>
      <w:proofErr w:type="spellEnd"/>
      <w:r w:rsidRPr="00EC5370">
        <w:rPr>
          <w:rFonts w:ascii="Georgia" w:hAnsi="Georgia"/>
          <w:sz w:val="24"/>
        </w:rPr>
        <w:t>, förvalta, ändra och/eller vidareutveckla applikationen. Vid anlitande av tredje part enligt ovan ska skäligt sekretessavtal till skydd för Företagets företagshemligheter ingås mellan Testmiljön och sådan part.</w:t>
      </w:r>
    </w:p>
    <w:p w14:paraId="44F314D0"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Alt. 2 – Licensen omfattar inte en rätt för Testmiljön att låta tredje part använda, </w:t>
      </w:r>
      <w:proofErr w:type="spellStart"/>
      <w:r w:rsidRPr="00EC5370">
        <w:rPr>
          <w:rFonts w:ascii="Georgia" w:hAnsi="Georgia"/>
          <w:sz w:val="24"/>
        </w:rPr>
        <w:t>drifta</w:t>
      </w:r>
      <w:proofErr w:type="spellEnd"/>
      <w:r w:rsidRPr="00EC5370">
        <w:rPr>
          <w:rFonts w:ascii="Georgia" w:hAnsi="Georgia"/>
          <w:sz w:val="24"/>
        </w:rPr>
        <w:t>, ändra och/eller vidareutveckla applikationen.</w:t>
      </w:r>
    </w:p>
    <w:p w14:paraId="3C724834"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11. RESULTAT</w:t>
      </w:r>
    </w:p>
    <w:p w14:paraId="0748C82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Det av parterna markerade alternativet nedan ska tillämpas på resultatet av testet (”Resultatet”). För det fall inget alternativ har markerats ska alternativ A äga tillämpning.</w:t>
      </w:r>
    </w:p>
    <w:p w14:paraId="0E339B7F" w14:textId="77777777" w:rsidR="00EC5370" w:rsidRPr="00EC5370" w:rsidRDefault="00EC5370" w:rsidP="00EC5370">
      <w:pPr>
        <w:spacing w:after="0" w:line="280" w:lineRule="exact"/>
        <w:ind w:right="964" w:firstLine="170"/>
        <w:rPr>
          <w:rFonts w:ascii="Georgia" w:eastAsia="Times New Roman" w:hAnsi="Georgia"/>
          <w:sz w:val="24"/>
        </w:rPr>
      </w:pPr>
    </w:p>
    <w:p w14:paraId="6CE11F5D" w14:textId="77777777" w:rsidR="00EC5370" w:rsidRPr="00EC5370" w:rsidRDefault="00EC5370" w:rsidP="00EC5370">
      <w:pPr>
        <w:numPr>
          <w:ilvl w:val="0"/>
          <w:numId w:val="15"/>
        </w:numPr>
        <w:spacing w:after="0" w:line="280" w:lineRule="exact"/>
        <w:ind w:right="964"/>
        <w:rPr>
          <w:rFonts w:ascii="Georgia" w:hAnsi="Georgia"/>
          <w:sz w:val="24"/>
        </w:rPr>
      </w:pPr>
      <w:r w:rsidRPr="00EC5370">
        <w:rPr>
          <w:rFonts w:ascii="Georgia" w:hAnsi="Georgia"/>
          <w:sz w:val="24"/>
        </w:rPr>
        <w:t xml:space="preserve">Alt. A – De immateriella rättigheterna till Resultatet ska övergå till och innehas av Företaget. </w:t>
      </w:r>
    </w:p>
    <w:p w14:paraId="137D36E3" w14:textId="77777777" w:rsidR="00EC5370" w:rsidRPr="00EC5370" w:rsidRDefault="00EC5370" w:rsidP="00EC5370">
      <w:pPr>
        <w:spacing w:after="0" w:line="280" w:lineRule="exact"/>
        <w:ind w:right="964" w:firstLine="170"/>
        <w:rPr>
          <w:rFonts w:ascii="Georgia" w:eastAsia="Times New Roman" w:hAnsi="Georgia"/>
          <w:sz w:val="24"/>
        </w:rPr>
      </w:pPr>
    </w:p>
    <w:p w14:paraId="45AF5EEF" w14:textId="77777777" w:rsidR="00EC5370" w:rsidRPr="00EC5370" w:rsidRDefault="00EC5370" w:rsidP="00EC5370">
      <w:pPr>
        <w:numPr>
          <w:ilvl w:val="0"/>
          <w:numId w:val="15"/>
        </w:numPr>
        <w:spacing w:after="0" w:line="280" w:lineRule="exact"/>
        <w:ind w:right="964"/>
        <w:rPr>
          <w:rFonts w:ascii="Georgia" w:hAnsi="Georgia"/>
          <w:sz w:val="24"/>
        </w:rPr>
      </w:pPr>
      <w:r w:rsidRPr="00EC5370">
        <w:rPr>
          <w:rFonts w:ascii="Georgia" w:hAnsi="Georgia"/>
          <w:sz w:val="24"/>
        </w:rPr>
        <w:t>Alt. B – De immateriella rättigheterna av Resultatet ska övergå till och innehas av Testmiljön.</w:t>
      </w:r>
    </w:p>
    <w:p w14:paraId="73D9C0B3" w14:textId="77777777" w:rsidR="00EC5370" w:rsidRPr="00EC5370" w:rsidRDefault="00EC5370" w:rsidP="00EC5370">
      <w:pPr>
        <w:spacing w:after="0" w:line="280" w:lineRule="exact"/>
        <w:ind w:right="964"/>
        <w:rPr>
          <w:rFonts w:ascii="Georgia" w:hAnsi="Georgia"/>
          <w:sz w:val="24"/>
        </w:rPr>
      </w:pPr>
    </w:p>
    <w:p w14:paraId="03C296FB"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Innehav av de immateriella rättigheterna innebär </w:t>
      </w:r>
      <w:proofErr w:type="gramStart"/>
      <w:r w:rsidRPr="00EC5370">
        <w:rPr>
          <w:rFonts w:ascii="Georgia" w:hAnsi="Georgia"/>
          <w:sz w:val="24"/>
        </w:rPr>
        <w:t>bl.a.</w:t>
      </w:r>
      <w:proofErr w:type="gramEnd"/>
      <w:r w:rsidRPr="00EC5370">
        <w:rPr>
          <w:rFonts w:ascii="Georgia" w:hAnsi="Georgia"/>
          <w:sz w:val="24"/>
        </w:rPr>
        <w:t xml:space="preserve"> att innehavaren förfogar över Resultatet/lösningen samt dokumentation. Innehavet är fullständigt och inkluderar rätt för innehavaren att själv eller genom tredje part fritt ändra och vidareutveckla Resultatet. Innehavet innebär också</w:t>
      </w:r>
    </w:p>
    <w:p w14:paraId="5B26C9B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obegränsad rätt att överlåta samt upplåta nyttjanderätt till Resultat till tredje parter i obegränsat antal led. Punkten 10.3 ovan ska äga tillämpning på Resultat.</w:t>
      </w:r>
    </w:p>
    <w:p w14:paraId="7A154399"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Dokumentation i ett test (slutrapport, protokoll, riskanalyser eller</w:t>
      </w:r>
    </w:p>
    <w:p w14:paraId="1CCF47C9"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andra motsvarande handlingar) ingår inte i Resultatet. Dokumentationen är allmän handling och som huvudregel offentlig. Sekretess kan dock råda för uppgifter i dokumentationen om Företagets affärs- och driftsförhållanden samt lösningen.</w:t>
      </w:r>
    </w:p>
    <w:p w14:paraId="57019F98"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12. FÖRTIDA UPPHÖRANDE</w:t>
      </w:r>
    </w:p>
    <w:p w14:paraId="74545F2F"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Vardera parten äger säga upp Avtalet till omedelbart upphörande om andra parten: </w:t>
      </w:r>
    </w:p>
    <w:p w14:paraId="63D48D86" w14:textId="77777777" w:rsidR="00EC5370" w:rsidRPr="00EC5370" w:rsidRDefault="00EC5370" w:rsidP="00EC5370">
      <w:pPr>
        <w:numPr>
          <w:ilvl w:val="0"/>
          <w:numId w:val="16"/>
        </w:numPr>
        <w:spacing w:after="0" w:line="280" w:lineRule="exact"/>
        <w:ind w:right="964"/>
        <w:rPr>
          <w:rFonts w:ascii="Georgia" w:hAnsi="Georgia"/>
          <w:sz w:val="24"/>
        </w:rPr>
      </w:pPr>
      <w:r w:rsidRPr="00EC5370">
        <w:rPr>
          <w:rFonts w:ascii="Georgia" w:hAnsi="Georgia"/>
          <w:sz w:val="24"/>
        </w:rPr>
        <w:t>väsentligt bryter mot sina åtaganden enligt detta Avtal och inte inom trettio (30) dagar efter skriftlig anmodan har vidtagit rättelse, eller</w:t>
      </w:r>
    </w:p>
    <w:p w14:paraId="6C464CD5" w14:textId="77777777" w:rsidR="00EC5370" w:rsidRPr="00EC5370" w:rsidRDefault="00EC5370" w:rsidP="00EC5370">
      <w:pPr>
        <w:numPr>
          <w:ilvl w:val="0"/>
          <w:numId w:val="16"/>
        </w:numPr>
        <w:spacing w:after="0" w:line="280" w:lineRule="exact"/>
        <w:ind w:right="964"/>
        <w:rPr>
          <w:rFonts w:ascii="Georgia" w:hAnsi="Georgia"/>
          <w:sz w:val="24"/>
        </w:rPr>
      </w:pPr>
      <w:r w:rsidRPr="00EC5370">
        <w:rPr>
          <w:rFonts w:ascii="Georgia" w:hAnsi="Georgia"/>
          <w:sz w:val="24"/>
        </w:rPr>
        <w:t xml:space="preserve">försatts i konkurs, själv inger eller blir föremål för rättens beslut att inleda företagsrekonstruktion, inleder ackordsförhandlingar eller annars får bedömas vara på obestånd. </w:t>
      </w:r>
    </w:p>
    <w:p w14:paraId="5FFE6A95" w14:textId="77777777" w:rsidR="00EC5370" w:rsidRPr="00EC5370" w:rsidRDefault="00EC5370" w:rsidP="00EC5370">
      <w:pPr>
        <w:spacing w:after="0" w:line="280" w:lineRule="exact"/>
        <w:ind w:right="964"/>
        <w:rPr>
          <w:rFonts w:ascii="Georgia" w:hAnsi="Georgia"/>
          <w:sz w:val="24"/>
        </w:rPr>
      </w:pPr>
    </w:p>
    <w:p w14:paraId="3E4BC2D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Testmiljön får vidare säga upp Avtalet till upphörande med trettio (30) dagars uppsägningstid om:</w:t>
      </w:r>
    </w:p>
    <w:p w14:paraId="7B7EEE2C" w14:textId="77777777" w:rsidR="00EC5370" w:rsidRPr="00EC5370" w:rsidRDefault="00EC5370" w:rsidP="00EC5370">
      <w:pPr>
        <w:numPr>
          <w:ilvl w:val="0"/>
          <w:numId w:val="17"/>
        </w:numPr>
        <w:spacing w:after="0" w:line="280" w:lineRule="exact"/>
        <w:ind w:right="964"/>
        <w:rPr>
          <w:rFonts w:ascii="Georgia" w:hAnsi="Georgia"/>
          <w:sz w:val="24"/>
        </w:rPr>
      </w:pPr>
      <w:r w:rsidRPr="00EC5370">
        <w:rPr>
          <w:rFonts w:ascii="Georgia" w:hAnsi="Georgia"/>
          <w:sz w:val="24"/>
        </w:rPr>
        <w:t>ekonomiska, politiska eller organisatoriska förutsättningar för testet enligt Testmiljöns bedömning ändras på grund av skäl som ligger utanför Testmiljöns omedelbara kontroll,</w:t>
      </w:r>
    </w:p>
    <w:p w14:paraId="4F840B0A" w14:textId="77777777" w:rsidR="00EC5370" w:rsidRPr="00EC5370" w:rsidRDefault="00EC5370" w:rsidP="00EC5370">
      <w:pPr>
        <w:numPr>
          <w:ilvl w:val="0"/>
          <w:numId w:val="17"/>
        </w:numPr>
        <w:spacing w:after="0" w:line="280" w:lineRule="exact"/>
        <w:ind w:right="964"/>
        <w:rPr>
          <w:rFonts w:ascii="Georgia" w:hAnsi="Georgia"/>
          <w:sz w:val="24"/>
        </w:rPr>
      </w:pPr>
      <w:r w:rsidRPr="00EC5370">
        <w:rPr>
          <w:rFonts w:ascii="Georgia" w:hAnsi="Georgia"/>
          <w:sz w:val="24"/>
        </w:rPr>
        <w:t>Företagets ägarbild ändras utan Testmiljöns skriftliga medgivande i förväg,</w:t>
      </w:r>
    </w:p>
    <w:p w14:paraId="17A85E9E" w14:textId="77777777" w:rsidR="00EC5370" w:rsidRPr="00EC5370" w:rsidRDefault="00EC5370" w:rsidP="00EC5370">
      <w:pPr>
        <w:numPr>
          <w:ilvl w:val="0"/>
          <w:numId w:val="17"/>
        </w:numPr>
        <w:spacing w:after="0" w:line="280" w:lineRule="exact"/>
        <w:ind w:right="964"/>
        <w:rPr>
          <w:rFonts w:ascii="Georgia" w:hAnsi="Georgia"/>
          <w:sz w:val="24"/>
        </w:rPr>
      </w:pPr>
      <w:r w:rsidRPr="00EC5370">
        <w:rPr>
          <w:rFonts w:ascii="Georgia" w:hAnsi="Georgia"/>
          <w:sz w:val="24"/>
        </w:rPr>
        <w:t xml:space="preserve">Företaget eller dess företrädare genom laga </w:t>
      </w:r>
      <w:proofErr w:type="gramStart"/>
      <w:r w:rsidRPr="00EC5370">
        <w:rPr>
          <w:rFonts w:ascii="Georgia" w:hAnsi="Georgia"/>
          <w:sz w:val="24"/>
        </w:rPr>
        <w:t>kraft vunnen</w:t>
      </w:r>
      <w:proofErr w:type="gramEnd"/>
      <w:r w:rsidRPr="00EC5370">
        <w:rPr>
          <w:rFonts w:ascii="Georgia" w:hAnsi="Georgia"/>
          <w:sz w:val="24"/>
        </w:rPr>
        <w:t xml:space="preserve"> dom har dömts för brott avseende yrkesutövningen, ekobrott, mutbrott, brott mot penningtvättslagstiftning eller belagts med näringsförbud,</w:t>
      </w:r>
    </w:p>
    <w:p w14:paraId="3142A106" w14:textId="77777777" w:rsidR="00EC5370" w:rsidRPr="00EC5370" w:rsidRDefault="00EC5370" w:rsidP="00EC5370">
      <w:pPr>
        <w:numPr>
          <w:ilvl w:val="0"/>
          <w:numId w:val="17"/>
        </w:numPr>
        <w:spacing w:after="0" w:line="280" w:lineRule="exact"/>
        <w:ind w:right="964"/>
        <w:rPr>
          <w:rFonts w:ascii="Georgia" w:hAnsi="Georgia"/>
          <w:sz w:val="24"/>
        </w:rPr>
      </w:pPr>
      <w:r w:rsidRPr="00EC5370">
        <w:rPr>
          <w:rFonts w:ascii="Georgia" w:hAnsi="Georgia"/>
          <w:sz w:val="24"/>
        </w:rPr>
        <w:t>Företaget eller dess företrädare som gjort sig skyldig till allvarligt fel i yrkesutövningen och Testmiljön kan visa detta, eller</w:t>
      </w:r>
    </w:p>
    <w:p w14:paraId="642843E9" w14:textId="77777777" w:rsidR="00EC5370" w:rsidRPr="00EC5370" w:rsidRDefault="00EC5370" w:rsidP="00EC5370">
      <w:pPr>
        <w:numPr>
          <w:ilvl w:val="0"/>
          <w:numId w:val="17"/>
        </w:numPr>
        <w:spacing w:after="0" w:line="280" w:lineRule="exact"/>
        <w:ind w:right="964"/>
        <w:rPr>
          <w:rFonts w:ascii="Georgia" w:hAnsi="Georgia"/>
          <w:sz w:val="24"/>
        </w:rPr>
      </w:pPr>
      <w:r w:rsidRPr="00EC5370">
        <w:rPr>
          <w:rFonts w:ascii="Georgia" w:hAnsi="Georgia"/>
          <w:sz w:val="24"/>
        </w:rPr>
        <w:t>Företaget inte har fullgjort sina skyldigheter avseende socialförsäkringsavgifter eller skatter.</w:t>
      </w:r>
    </w:p>
    <w:p w14:paraId="77C22E96"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13. ANSVAR</w:t>
      </w:r>
    </w:p>
    <w:p w14:paraId="6F8234BD" w14:textId="77777777" w:rsidR="00EC5370" w:rsidRPr="00EC5370" w:rsidRDefault="00EC5370" w:rsidP="00EC5370">
      <w:pPr>
        <w:spacing w:after="0" w:line="280" w:lineRule="exact"/>
        <w:ind w:right="964"/>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13.1 Direkt och Indirekt skada eller förlust</w:t>
      </w:r>
    </w:p>
    <w:p w14:paraId="712E276D"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Testmiljön friskriver sig från allt ansvar för uppkommen skada i </w:t>
      </w:r>
      <w:proofErr w:type="gramStart"/>
      <w:r w:rsidRPr="00EC5370">
        <w:rPr>
          <w:rFonts w:ascii="Georgia" w:hAnsi="Georgia"/>
          <w:sz w:val="24"/>
        </w:rPr>
        <w:t>ett testprojektet</w:t>
      </w:r>
      <w:proofErr w:type="gramEnd"/>
      <w:r w:rsidRPr="00EC5370">
        <w:rPr>
          <w:rFonts w:ascii="Georgia" w:hAnsi="Georgia"/>
          <w:sz w:val="24"/>
        </w:rPr>
        <w:t xml:space="preserve">, såvida inte anställd personal hos Testmiljön orsakat skadan </w:t>
      </w:r>
      <w:r w:rsidRPr="00EC5370">
        <w:rPr>
          <w:rFonts w:ascii="Georgia" w:hAnsi="Georgia"/>
          <w:sz w:val="24"/>
        </w:rPr>
        <w:lastRenderedPageBreak/>
        <w:t>genom vårdslöshet eller oaktsamhet. Part ansvarar inte i något fall för utebliven vinst, förväntad besparing, förlust av data eller annan indirekt skada eller förlust hos motparten.</w:t>
      </w:r>
    </w:p>
    <w:p w14:paraId="12AB68AD" w14:textId="77777777" w:rsidR="00EC5370" w:rsidRPr="00EC5370" w:rsidRDefault="00EC5370" w:rsidP="00EC5370">
      <w:pPr>
        <w:spacing w:after="0" w:line="280" w:lineRule="exact"/>
        <w:ind w:right="964"/>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13.2 Testpersoner</w:t>
      </w:r>
    </w:p>
    <w:p w14:paraId="54DB73DD"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Testmiljön friskriver sig från allt ansvar för skador på Företagets egendom p.g.a. vårdslöst eller oaktsamt handlande av eventuellt medverkande testpersoner. Företaget avstår vidare från skadeståndsanspråk mot eventuellt medverkande testpersoner.</w:t>
      </w:r>
    </w:p>
    <w:p w14:paraId="01F8B5EA" w14:textId="77777777" w:rsidR="00EC5370" w:rsidRPr="00EC5370" w:rsidRDefault="00EC5370" w:rsidP="00EC5370">
      <w:pPr>
        <w:spacing w:after="0" w:line="280" w:lineRule="exact"/>
        <w:ind w:right="964"/>
        <w:rPr>
          <w:rFonts w:asciiTheme="majorHAnsi" w:eastAsiaTheme="majorEastAsia" w:hAnsiTheme="majorHAnsi" w:cstheme="majorBidi"/>
          <w:color w:val="2F5496" w:themeColor="accent1" w:themeShade="BF"/>
          <w:sz w:val="26"/>
          <w:szCs w:val="26"/>
        </w:rPr>
      </w:pPr>
      <w:r w:rsidRPr="00EC5370">
        <w:rPr>
          <w:rFonts w:asciiTheme="majorHAnsi" w:eastAsiaTheme="majorEastAsia" w:hAnsiTheme="majorHAnsi" w:cstheme="majorBidi"/>
          <w:color w:val="2F5496" w:themeColor="accent1" w:themeShade="BF"/>
          <w:sz w:val="26"/>
          <w:szCs w:val="26"/>
        </w:rPr>
        <w:t xml:space="preserve">13.3 Skada på grund av </w:t>
      </w:r>
      <w:proofErr w:type="spellStart"/>
      <w:r w:rsidRPr="00EC5370">
        <w:rPr>
          <w:rFonts w:asciiTheme="majorHAnsi" w:eastAsiaTheme="majorEastAsia" w:hAnsiTheme="majorHAnsi" w:cstheme="majorBidi"/>
          <w:color w:val="2F5496" w:themeColor="accent1" w:themeShade="BF"/>
          <w:sz w:val="26"/>
          <w:szCs w:val="26"/>
        </w:rPr>
        <w:t>förtida</w:t>
      </w:r>
      <w:proofErr w:type="spellEnd"/>
      <w:r w:rsidRPr="00EC5370">
        <w:rPr>
          <w:rFonts w:asciiTheme="majorHAnsi" w:eastAsiaTheme="majorEastAsia" w:hAnsiTheme="majorHAnsi" w:cstheme="majorBidi"/>
          <w:color w:val="2F5496" w:themeColor="accent1" w:themeShade="BF"/>
          <w:sz w:val="26"/>
          <w:szCs w:val="26"/>
        </w:rPr>
        <w:t xml:space="preserve"> uppsägning</w:t>
      </w:r>
    </w:p>
    <w:p w14:paraId="3D677034"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Om part äger rätt att säga upp Avtalet med stöd av punkt 12 ovan, är motparten skyldig att svara för uppsägande parts direkta skada p.g.a. Avtalets </w:t>
      </w:r>
      <w:proofErr w:type="spellStart"/>
      <w:r w:rsidRPr="00EC5370">
        <w:rPr>
          <w:rFonts w:ascii="Georgia" w:hAnsi="Georgia"/>
          <w:sz w:val="24"/>
        </w:rPr>
        <w:t>förtida</w:t>
      </w:r>
      <w:proofErr w:type="spellEnd"/>
      <w:r w:rsidRPr="00EC5370">
        <w:rPr>
          <w:rFonts w:ascii="Georgia" w:hAnsi="Georgia"/>
          <w:sz w:val="24"/>
        </w:rPr>
        <w:t xml:space="preserve"> upphörande och de omständigheter som berättigat uppsägningen. Parts totala ansvar för direkt skada enligt detta Avtal ska inte överstiga tre (3) prisbasbelopp. Ansvarsbegränsningarna enligt denna punkt gäller inte vid skada som uppkommit p.g.a. uppsåt eller grov vårdslöshet, eller vid händelse av brist i uttrycklig garanti såsom punkten 10.2 ovan.</w:t>
      </w:r>
    </w:p>
    <w:p w14:paraId="44485C73"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 xml:space="preserve">14. ÖVERLÅTELSE </w:t>
      </w:r>
      <w:proofErr w:type="gramStart"/>
      <w:r w:rsidRPr="00EC5370">
        <w:rPr>
          <w:rFonts w:asciiTheme="majorHAnsi" w:eastAsiaTheme="majorEastAsia" w:hAnsiTheme="majorHAnsi" w:cstheme="majorBidi"/>
          <w:color w:val="2F5496" w:themeColor="accent1" w:themeShade="BF"/>
          <w:sz w:val="32"/>
          <w:szCs w:val="32"/>
        </w:rPr>
        <w:t>M.M.</w:t>
      </w:r>
      <w:proofErr w:type="gramEnd"/>
    </w:p>
    <w:p w14:paraId="270F854A" w14:textId="77777777" w:rsidR="00EC5370" w:rsidRPr="00EC5370" w:rsidRDefault="00EC5370" w:rsidP="00EC5370">
      <w:pPr>
        <w:spacing w:after="0" w:line="280" w:lineRule="exact"/>
        <w:ind w:right="964"/>
        <w:rPr>
          <w:rFonts w:ascii="GoudyOldStyleT-Regular" w:hAnsi="GoudyOldStyleT-Regular" w:cs="GoudyOldStyleT-Regular"/>
          <w:sz w:val="22"/>
          <w:szCs w:val="22"/>
        </w:rPr>
      </w:pPr>
      <w:r w:rsidRPr="00EC5370">
        <w:rPr>
          <w:rFonts w:ascii="GoudyOldStyleT-Regular" w:hAnsi="GoudyOldStyleT-Regular" w:cs="GoudyOldStyleT-Regular"/>
          <w:sz w:val="22"/>
          <w:szCs w:val="22"/>
        </w:rPr>
        <w:t>Avtalet, eller enskilda rättigheter eller skyldigheter härunder, får inte överlåtas utan andra partens skriftliga godkännande.</w:t>
      </w:r>
    </w:p>
    <w:p w14:paraId="197935BC"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15. ÖVRIGT</w:t>
      </w:r>
    </w:p>
    <w:p w14:paraId="5A0F3C92"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Lägg till tillkommande avtalsvillkor här</w:t>
      </w:r>
    </w:p>
    <w:p w14:paraId="15938DA0"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t>16. KONTAKTPERSONER OCH MEDDELANDEN</w:t>
      </w:r>
    </w:p>
    <w:tbl>
      <w:tblPr>
        <w:tblStyle w:val="Tabellrutnt"/>
        <w:tblW w:w="0" w:type="auto"/>
        <w:tblLook w:val="04A0" w:firstRow="1" w:lastRow="0" w:firstColumn="1" w:lastColumn="0" w:noHBand="0" w:noVBand="1"/>
      </w:tblPr>
      <w:tblGrid>
        <w:gridCol w:w="2165"/>
        <w:gridCol w:w="2753"/>
        <w:gridCol w:w="2097"/>
        <w:gridCol w:w="2045"/>
      </w:tblGrid>
      <w:tr w:rsidR="00EC5370" w:rsidRPr="00EC5370" w14:paraId="6FE454A0" w14:textId="77777777" w:rsidTr="003377DF">
        <w:tc>
          <w:tcPr>
            <w:tcW w:w="2165" w:type="dxa"/>
            <w:shd w:val="clear" w:color="auto" w:fill="FBE4D5" w:themeFill="accent2" w:themeFillTint="33"/>
          </w:tcPr>
          <w:p w14:paraId="58ACEBC5" w14:textId="77777777" w:rsidR="00EC5370" w:rsidRPr="00EC5370" w:rsidRDefault="00EC5370" w:rsidP="00EC5370">
            <w:pPr>
              <w:spacing w:after="160" w:line="280" w:lineRule="exact"/>
              <w:ind w:right="964"/>
              <w:rPr>
                <w:rFonts w:ascii="Georgia" w:hAnsi="Georgia"/>
                <w:sz w:val="22"/>
                <w:szCs w:val="18"/>
              </w:rPr>
            </w:pPr>
            <w:bookmarkStart w:id="1" w:name="_Hlk50968655"/>
            <w:r w:rsidRPr="00EC5370">
              <w:rPr>
                <w:rFonts w:ascii="Georgia" w:hAnsi="Georgia"/>
                <w:sz w:val="22"/>
                <w:szCs w:val="18"/>
              </w:rPr>
              <w:t>Namn</w:t>
            </w:r>
          </w:p>
        </w:tc>
        <w:tc>
          <w:tcPr>
            <w:tcW w:w="2753" w:type="dxa"/>
            <w:shd w:val="clear" w:color="auto" w:fill="FBE4D5" w:themeFill="accent2" w:themeFillTint="33"/>
          </w:tcPr>
          <w:p w14:paraId="7CDDCAB1" w14:textId="77777777" w:rsidR="00EC5370" w:rsidRPr="00EC5370" w:rsidRDefault="00EC5370" w:rsidP="00EC5370">
            <w:pPr>
              <w:spacing w:after="160" w:line="280" w:lineRule="exact"/>
              <w:ind w:right="964"/>
              <w:rPr>
                <w:rFonts w:ascii="Georgia" w:hAnsi="Georgia"/>
                <w:sz w:val="22"/>
                <w:szCs w:val="18"/>
              </w:rPr>
            </w:pPr>
            <w:r w:rsidRPr="00EC5370">
              <w:rPr>
                <w:rFonts w:ascii="Georgia" w:hAnsi="Georgia"/>
                <w:sz w:val="22"/>
                <w:szCs w:val="18"/>
              </w:rPr>
              <w:t>Telefonnummer</w:t>
            </w:r>
          </w:p>
        </w:tc>
        <w:tc>
          <w:tcPr>
            <w:tcW w:w="2097" w:type="dxa"/>
            <w:shd w:val="clear" w:color="auto" w:fill="FBE4D5" w:themeFill="accent2" w:themeFillTint="33"/>
          </w:tcPr>
          <w:p w14:paraId="63B5D83E" w14:textId="77777777" w:rsidR="00EC5370" w:rsidRPr="00EC5370" w:rsidRDefault="00EC5370" w:rsidP="00EC5370">
            <w:pPr>
              <w:spacing w:after="160" w:line="280" w:lineRule="exact"/>
              <w:ind w:right="964"/>
              <w:rPr>
                <w:rFonts w:ascii="Georgia" w:hAnsi="Georgia"/>
                <w:sz w:val="22"/>
                <w:szCs w:val="18"/>
              </w:rPr>
            </w:pPr>
            <w:r w:rsidRPr="00EC5370">
              <w:rPr>
                <w:rFonts w:ascii="Georgia" w:hAnsi="Georgia"/>
                <w:sz w:val="22"/>
                <w:szCs w:val="18"/>
              </w:rPr>
              <w:t>Mobil</w:t>
            </w:r>
          </w:p>
        </w:tc>
        <w:tc>
          <w:tcPr>
            <w:tcW w:w="2045" w:type="dxa"/>
            <w:shd w:val="clear" w:color="auto" w:fill="FBE4D5" w:themeFill="accent2" w:themeFillTint="33"/>
          </w:tcPr>
          <w:p w14:paraId="5235AABF" w14:textId="77777777" w:rsidR="00EC5370" w:rsidRPr="00EC5370" w:rsidRDefault="00EC5370" w:rsidP="00EC5370">
            <w:pPr>
              <w:spacing w:after="160" w:line="280" w:lineRule="exact"/>
              <w:ind w:right="964"/>
              <w:rPr>
                <w:rFonts w:ascii="Georgia" w:hAnsi="Georgia"/>
                <w:sz w:val="22"/>
                <w:szCs w:val="18"/>
              </w:rPr>
            </w:pPr>
            <w:r w:rsidRPr="00EC5370">
              <w:rPr>
                <w:rFonts w:ascii="Georgia" w:hAnsi="Georgia"/>
                <w:sz w:val="22"/>
                <w:szCs w:val="18"/>
              </w:rPr>
              <w:t>E-post</w:t>
            </w:r>
          </w:p>
        </w:tc>
      </w:tr>
      <w:tr w:rsidR="00EC5370" w:rsidRPr="00EC5370" w14:paraId="09793CCB" w14:textId="77777777" w:rsidTr="003377DF">
        <w:tc>
          <w:tcPr>
            <w:tcW w:w="2165" w:type="dxa"/>
          </w:tcPr>
          <w:p w14:paraId="258F65E7" w14:textId="77777777" w:rsidR="00EC5370" w:rsidRPr="00EC5370" w:rsidRDefault="00EC5370" w:rsidP="00EC5370">
            <w:pPr>
              <w:spacing w:after="160" w:line="280" w:lineRule="exact"/>
              <w:ind w:right="964"/>
              <w:rPr>
                <w:rFonts w:ascii="Georgia" w:hAnsi="Georgia"/>
                <w:sz w:val="24"/>
                <w:vertAlign w:val="superscript"/>
              </w:rPr>
            </w:pPr>
            <w:r w:rsidRPr="00EC5370">
              <w:rPr>
                <w:rFonts w:ascii="Georgia" w:hAnsi="Georgia"/>
                <w:sz w:val="24"/>
                <w:vertAlign w:val="superscript"/>
              </w:rPr>
              <w:t>Testmiljö</w:t>
            </w:r>
          </w:p>
          <w:p w14:paraId="0945186D" w14:textId="77777777" w:rsidR="00EC5370" w:rsidRPr="00EC5370" w:rsidRDefault="00EC5370" w:rsidP="00EC5370">
            <w:pPr>
              <w:spacing w:after="160" w:line="280" w:lineRule="exact"/>
              <w:ind w:right="964" w:firstLine="170"/>
              <w:rPr>
                <w:rFonts w:ascii="Georgia" w:eastAsia="Times New Roman" w:hAnsi="Georgia"/>
                <w:sz w:val="24"/>
              </w:rPr>
            </w:pPr>
          </w:p>
        </w:tc>
        <w:tc>
          <w:tcPr>
            <w:tcW w:w="2753" w:type="dxa"/>
          </w:tcPr>
          <w:p w14:paraId="3AC6C858" w14:textId="77777777" w:rsidR="00EC5370" w:rsidRPr="00EC5370" w:rsidRDefault="00EC5370" w:rsidP="00EC5370">
            <w:pPr>
              <w:spacing w:after="160" w:line="280" w:lineRule="exact"/>
              <w:ind w:right="964"/>
              <w:rPr>
                <w:rFonts w:ascii="Georgia" w:hAnsi="Georgia"/>
                <w:sz w:val="24"/>
              </w:rPr>
            </w:pPr>
          </w:p>
        </w:tc>
        <w:tc>
          <w:tcPr>
            <w:tcW w:w="2097" w:type="dxa"/>
          </w:tcPr>
          <w:p w14:paraId="77009B07" w14:textId="77777777" w:rsidR="00EC5370" w:rsidRPr="00EC5370" w:rsidRDefault="00EC5370" w:rsidP="00EC5370">
            <w:pPr>
              <w:spacing w:after="160" w:line="280" w:lineRule="exact"/>
              <w:ind w:right="964"/>
              <w:rPr>
                <w:rFonts w:ascii="Georgia" w:hAnsi="Georgia"/>
                <w:sz w:val="24"/>
              </w:rPr>
            </w:pPr>
          </w:p>
        </w:tc>
        <w:tc>
          <w:tcPr>
            <w:tcW w:w="2045" w:type="dxa"/>
          </w:tcPr>
          <w:p w14:paraId="6D484B2F" w14:textId="77777777" w:rsidR="00EC5370" w:rsidRPr="00EC5370" w:rsidRDefault="00EC5370" w:rsidP="00EC5370">
            <w:pPr>
              <w:spacing w:after="160" w:line="280" w:lineRule="exact"/>
              <w:ind w:right="964"/>
              <w:rPr>
                <w:rFonts w:ascii="Georgia" w:hAnsi="Georgia"/>
                <w:sz w:val="24"/>
              </w:rPr>
            </w:pPr>
          </w:p>
        </w:tc>
      </w:tr>
      <w:tr w:rsidR="00EC5370" w:rsidRPr="00EC5370" w14:paraId="0DB72049" w14:textId="77777777" w:rsidTr="003377DF">
        <w:tc>
          <w:tcPr>
            <w:tcW w:w="2165" w:type="dxa"/>
          </w:tcPr>
          <w:p w14:paraId="0B1DEED2" w14:textId="77777777" w:rsidR="00EC5370" w:rsidRPr="00EC5370" w:rsidRDefault="00EC5370" w:rsidP="00EC5370">
            <w:pPr>
              <w:spacing w:after="160" w:line="280" w:lineRule="exact"/>
              <w:ind w:right="964"/>
              <w:rPr>
                <w:rFonts w:ascii="Georgia" w:hAnsi="Georgia"/>
                <w:sz w:val="24"/>
                <w:vertAlign w:val="superscript"/>
              </w:rPr>
            </w:pPr>
            <w:r w:rsidRPr="00EC5370">
              <w:rPr>
                <w:rFonts w:ascii="Georgia" w:hAnsi="Georgia"/>
                <w:sz w:val="24"/>
                <w:vertAlign w:val="superscript"/>
              </w:rPr>
              <w:t>Leverantör</w:t>
            </w:r>
          </w:p>
          <w:p w14:paraId="165FB52D" w14:textId="77777777" w:rsidR="00EC5370" w:rsidRPr="00EC5370" w:rsidRDefault="00EC5370" w:rsidP="00EC5370">
            <w:pPr>
              <w:spacing w:after="160" w:line="280" w:lineRule="exact"/>
              <w:ind w:right="964" w:firstLine="170"/>
              <w:rPr>
                <w:rFonts w:ascii="Georgia" w:eastAsia="Times New Roman" w:hAnsi="Georgia"/>
                <w:sz w:val="24"/>
              </w:rPr>
            </w:pPr>
          </w:p>
        </w:tc>
        <w:tc>
          <w:tcPr>
            <w:tcW w:w="2753" w:type="dxa"/>
          </w:tcPr>
          <w:p w14:paraId="70B62C60" w14:textId="77777777" w:rsidR="00EC5370" w:rsidRPr="00EC5370" w:rsidRDefault="00EC5370" w:rsidP="00EC5370">
            <w:pPr>
              <w:spacing w:after="160" w:line="280" w:lineRule="exact"/>
              <w:ind w:right="964"/>
              <w:rPr>
                <w:rFonts w:ascii="Georgia" w:hAnsi="Georgia"/>
                <w:sz w:val="24"/>
              </w:rPr>
            </w:pPr>
          </w:p>
        </w:tc>
        <w:tc>
          <w:tcPr>
            <w:tcW w:w="2097" w:type="dxa"/>
          </w:tcPr>
          <w:p w14:paraId="17D16573" w14:textId="77777777" w:rsidR="00EC5370" w:rsidRPr="00EC5370" w:rsidRDefault="00EC5370" w:rsidP="00EC5370">
            <w:pPr>
              <w:spacing w:after="160" w:line="280" w:lineRule="exact"/>
              <w:ind w:right="964"/>
              <w:rPr>
                <w:rFonts w:ascii="Georgia" w:hAnsi="Georgia"/>
                <w:sz w:val="24"/>
              </w:rPr>
            </w:pPr>
          </w:p>
        </w:tc>
        <w:tc>
          <w:tcPr>
            <w:tcW w:w="2045" w:type="dxa"/>
          </w:tcPr>
          <w:p w14:paraId="572DA8F2" w14:textId="77777777" w:rsidR="00EC5370" w:rsidRPr="00EC5370" w:rsidRDefault="00EC5370" w:rsidP="00EC5370">
            <w:pPr>
              <w:spacing w:after="160" w:line="280" w:lineRule="exact"/>
              <w:ind w:right="964"/>
              <w:rPr>
                <w:rFonts w:ascii="Georgia" w:hAnsi="Georgia"/>
                <w:sz w:val="24"/>
              </w:rPr>
            </w:pPr>
          </w:p>
        </w:tc>
      </w:tr>
    </w:tbl>
    <w:bookmarkEnd w:id="1"/>
    <w:p w14:paraId="455E583A"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Uppsägning eller andra meddelanden skall ske genom bud, rekommenderat brev eller e-post till parternas kontaktperson och ovan angivna nummer/adresser. Meddelandet skall anses ha kommit andra parten tillhanda:</w:t>
      </w:r>
    </w:p>
    <w:p w14:paraId="4F6B7C64" w14:textId="77777777" w:rsidR="00EC5370" w:rsidRPr="00EC5370" w:rsidRDefault="00EC5370" w:rsidP="00EC5370">
      <w:pPr>
        <w:numPr>
          <w:ilvl w:val="0"/>
          <w:numId w:val="18"/>
        </w:numPr>
        <w:spacing w:after="0" w:line="280" w:lineRule="exact"/>
        <w:ind w:right="964"/>
        <w:rPr>
          <w:rFonts w:ascii="Georgia" w:hAnsi="Georgia"/>
          <w:sz w:val="24"/>
        </w:rPr>
      </w:pPr>
      <w:r w:rsidRPr="00EC5370">
        <w:rPr>
          <w:rFonts w:ascii="Georgia" w:hAnsi="Georgia"/>
          <w:sz w:val="24"/>
        </w:rPr>
        <w:t>om avlämnat med bud; vid avlämnandet,</w:t>
      </w:r>
    </w:p>
    <w:p w14:paraId="698FE191" w14:textId="77777777" w:rsidR="00EC5370" w:rsidRPr="00EC5370" w:rsidRDefault="00EC5370" w:rsidP="00EC5370">
      <w:pPr>
        <w:numPr>
          <w:ilvl w:val="0"/>
          <w:numId w:val="18"/>
        </w:numPr>
        <w:spacing w:after="0" w:line="280" w:lineRule="exact"/>
        <w:ind w:right="964"/>
        <w:rPr>
          <w:rFonts w:ascii="Georgia" w:hAnsi="Georgia"/>
          <w:sz w:val="24"/>
        </w:rPr>
      </w:pPr>
      <w:r w:rsidRPr="00EC5370">
        <w:rPr>
          <w:rFonts w:ascii="Georgia" w:hAnsi="Georgia"/>
          <w:sz w:val="24"/>
        </w:rPr>
        <w:t>om avsänt med rekommenderat brev; fem (5) dagar efter avsändandet för postbefordran,</w:t>
      </w:r>
    </w:p>
    <w:p w14:paraId="4FCD5E54" w14:textId="77777777" w:rsidR="00EC5370" w:rsidRPr="00EC5370" w:rsidRDefault="00EC5370" w:rsidP="00EC5370">
      <w:pPr>
        <w:numPr>
          <w:ilvl w:val="0"/>
          <w:numId w:val="18"/>
        </w:numPr>
        <w:spacing w:after="0" w:line="280" w:lineRule="exact"/>
        <w:ind w:right="964"/>
        <w:rPr>
          <w:rFonts w:ascii="Georgia" w:hAnsi="Georgia"/>
          <w:sz w:val="24"/>
        </w:rPr>
      </w:pPr>
      <w:r w:rsidRPr="00EC5370">
        <w:rPr>
          <w:rFonts w:ascii="Georgia" w:hAnsi="Georgia"/>
          <w:sz w:val="24"/>
        </w:rPr>
        <w:t>om avsänt som epost; vid mottagande till mottagarens elektroniska adress under förutsättning att avsändande part även sänt meddelandet per brev samma dag.</w:t>
      </w:r>
    </w:p>
    <w:p w14:paraId="14A89083" w14:textId="77777777" w:rsidR="00EC5370" w:rsidRPr="00EC5370" w:rsidRDefault="00EC5370" w:rsidP="00EC5370">
      <w:pPr>
        <w:keepNext/>
        <w:keepLines/>
        <w:spacing w:before="240" w:after="0"/>
        <w:outlineLvl w:val="0"/>
        <w:rPr>
          <w:rFonts w:asciiTheme="majorHAnsi" w:eastAsiaTheme="majorEastAsia" w:hAnsiTheme="majorHAnsi" w:cstheme="majorBidi"/>
          <w:color w:val="2F5496" w:themeColor="accent1" w:themeShade="BF"/>
          <w:sz w:val="32"/>
          <w:szCs w:val="32"/>
        </w:rPr>
      </w:pPr>
      <w:r w:rsidRPr="00EC5370">
        <w:rPr>
          <w:rFonts w:asciiTheme="majorHAnsi" w:eastAsiaTheme="majorEastAsia" w:hAnsiTheme="majorHAnsi" w:cstheme="majorBidi"/>
          <w:color w:val="2F5496" w:themeColor="accent1" w:themeShade="BF"/>
          <w:sz w:val="32"/>
          <w:szCs w:val="32"/>
        </w:rPr>
        <w:lastRenderedPageBreak/>
        <w:t>17. TILLÄMPLIG LAG</w:t>
      </w:r>
    </w:p>
    <w:p w14:paraId="21BCBCD2" w14:textId="77777777" w:rsidR="00EC5370" w:rsidRPr="00EC5370" w:rsidRDefault="00EC5370" w:rsidP="00EC5370">
      <w:pPr>
        <w:spacing w:after="0" w:line="280" w:lineRule="exact"/>
        <w:ind w:right="964"/>
        <w:rPr>
          <w:rFonts w:ascii="GoudyOldStyleT-Regular" w:hAnsi="GoudyOldStyleT-Regular" w:cs="GoudyOldStyleT-Regular"/>
          <w:sz w:val="22"/>
          <w:szCs w:val="22"/>
        </w:rPr>
      </w:pPr>
      <w:r w:rsidRPr="00EC5370">
        <w:rPr>
          <w:rFonts w:ascii="GoudyOldStyleT-Regular" w:hAnsi="GoudyOldStyleT-Regular" w:cs="GoudyOldStyleT-Regular"/>
          <w:sz w:val="22"/>
          <w:szCs w:val="22"/>
        </w:rPr>
        <w:t>Vid händelse av tvist eller tolkning av detta avtal, ska svensk materiell rätt tillämpas.</w:t>
      </w:r>
    </w:p>
    <w:p w14:paraId="60A485DA" w14:textId="77777777" w:rsidR="00EC5370" w:rsidRPr="00EC5370" w:rsidRDefault="00EC5370" w:rsidP="00EC5370">
      <w:pPr>
        <w:spacing w:after="0" w:line="280" w:lineRule="exact"/>
        <w:ind w:right="964" w:firstLine="170"/>
        <w:rPr>
          <w:rFonts w:ascii="Georgia" w:eastAsia="Times New Roman" w:hAnsi="Georgia"/>
          <w:sz w:val="24"/>
        </w:rPr>
      </w:pPr>
    </w:p>
    <w:p w14:paraId="22AFD390" w14:textId="77777777" w:rsidR="00EC5370" w:rsidRPr="00EC5370" w:rsidRDefault="00EC5370" w:rsidP="00EC5370">
      <w:pPr>
        <w:spacing w:after="0" w:line="280" w:lineRule="exact"/>
        <w:ind w:right="964" w:firstLine="170"/>
        <w:rPr>
          <w:rFonts w:ascii="Georgia" w:eastAsia="Times New Roman" w:hAnsi="Georgia"/>
          <w:sz w:val="24"/>
        </w:rPr>
      </w:pPr>
    </w:p>
    <w:p w14:paraId="4E540D35"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Detta Avtal har upprättats i två (2) originalexemplar, varav Parterna tagit var sitt.</w:t>
      </w:r>
    </w:p>
    <w:p w14:paraId="098B988D" w14:textId="77777777" w:rsidR="00EC5370" w:rsidRPr="00EC5370" w:rsidRDefault="00EC5370" w:rsidP="00EC5370">
      <w:pPr>
        <w:spacing w:after="0" w:line="280" w:lineRule="exact"/>
        <w:ind w:right="964" w:firstLine="170"/>
        <w:rPr>
          <w:rFonts w:ascii="Georgia" w:eastAsia="Times New Roman" w:hAnsi="Georgia"/>
          <w:sz w:val="24"/>
        </w:rPr>
      </w:pPr>
    </w:p>
    <w:p w14:paraId="4B681B1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[Ort], [ÅÅÅÅ-MM-DD]</w:t>
      </w:r>
      <w:r w:rsidRPr="00EC5370">
        <w:rPr>
          <w:rFonts w:ascii="Georgia" w:hAnsi="Georgia"/>
          <w:sz w:val="24"/>
        </w:rPr>
        <w:tab/>
      </w:r>
      <w:r w:rsidRPr="00EC5370">
        <w:rPr>
          <w:rFonts w:ascii="Georgia" w:hAnsi="Georgia"/>
          <w:sz w:val="24"/>
        </w:rPr>
        <w:tab/>
      </w:r>
      <w:r w:rsidRPr="00EC5370">
        <w:rPr>
          <w:rFonts w:ascii="Georgia" w:hAnsi="Georgia"/>
          <w:sz w:val="24"/>
        </w:rPr>
        <w:tab/>
        <w:t>[Ort], [ÅÅÅÅ-MM-DD]</w:t>
      </w:r>
      <w:r w:rsidRPr="00EC5370">
        <w:rPr>
          <w:rFonts w:ascii="Georgia" w:hAnsi="Georgia"/>
          <w:sz w:val="24"/>
        </w:rPr>
        <w:tab/>
      </w:r>
    </w:p>
    <w:p w14:paraId="73E3E7D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Testmiljö</w:t>
      </w:r>
      <w:r w:rsidRPr="00EC5370">
        <w:rPr>
          <w:rFonts w:ascii="Georgia" w:hAnsi="Georgia"/>
          <w:sz w:val="24"/>
        </w:rPr>
        <w:tab/>
      </w:r>
      <w:r w:rsidRPr="00EC5370">
        <w:rPr>
          <w:rFonts w:ascii="Georgia" w:hAnsi="Georgia"/>
          <w:sz w:val="24"/>
        </w:rPr>
        <w:tab/>
      </w:r>
      <w:r w:rsidRPr="00EC5370">
        <w:rPr>
          <w:rFonts w:ascii="Georgia" w:hAnsi="Georgia"/>
          <w:sz w:val="24"/>
        </w:rPr>
        <w:tab/>
      </w:r>
      <w:r w:rsidRPr="00EC5370">
        <w:rPr>
          <w:rFonts w:ascii="Georgia" w:hAnsi="Georgia"/>
          <w:sz w:val="24"/>
        </w:rPr>
        <w:tab/>
        <w:t xml:space="preserve">Leverantör </w:t>
      </w:r>
    </w:p>
    <w:p w14:paraId="0943176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 xml:space="preserve"> </w:t>
      </w:r>
      <w:r w:rsidRPr="00EC5370">
        <w:rPr>
          <w:rFonts w:ascii="Georgia" w:hAnsi="Georgia"/>
          <w:sz w:val="24"/>
        </w:rPr>
        <w:tab/>
      </w:r>
    </w:p>
    <w:p w14:paraId="6DE67A1A" w14:textId="77777777" w:rsidR="00EC5370" w:rsidRPr="00EC5370" w:rsidRDefault="00EC5370" w:rsidP="00EC5370">
      <w:pPr>
        <w:spacing w:after="0" w:line="280" w:lineRule="exact"/>
        <w:ind w:right="964" w:firstLine="170"/>
        <w:rPr>
          <w:rFonts w:ascii="Georgia" w:eastAsia="Times New Roman" w:hAnsi="Georgia"/>
          <w:sz w:val="24"/>
        </w:rPr>
      </w:pPr>
    </w:p>
    <w:p w14:paraId="3DE7188E"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w:t>
      </w:r>
      <w:r w:rsidRPr="00EC5370">
        <w:rPr>
          <w:rFonts w:ascii="Georgia" w:hAnsi="Georgia"/>
          <w:sz w:val="24"/>
        </w:rPr>
        <w:tab/>
      </w:r>
      <w:r w:rsidRPr="00EC5370">
        <w:rPr>
          <w:rFonts w:ascii="Georgia" w:hAnsi="Georgia"/>
          <w:sz w:val="24"/>
        </w:rPr>
        <w:tab/>
        <w:t>............................................</w:t>
      </w:r>
    </w:p>
    <w:p w14:paraId="65A5C2A5" w14:textId="77777777" w:rsidR="00EC5370" w:rsidRPr="00EC5370" w:rsidRDefault="00EC5370" w:rsidP="00EC5370">
      <w:pPr>
        <w:spacing w:after="0" w:line="280" w:lineRule="exact"/>
        <w:ind w:right="964"/>
        <w:rPr>
          <w:rFonts w:ascii="Georgia" w:hAnsi="Georgia"/>
          <w:sz w:val="24"/>
        </w:rPr>
      </w:pPr>
    </w:p>
    <w:p w14:paraId="2329239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[Namn]</w:t>
      </w:r>
      <w:r w:rsidRPr="00EC5370">
        <w:rPr>
          <w:rFonts w:ascii="Georgia" w:hAnsi="Georgia"/>
          <w:sz w:val="24"/>
        </w:rPr>
        <w:tab/>
      </w:r>
      <w:r w:rsidRPr="00EC5370">
        <w:rPr>
          <w:rFonts w:ascii="Georgia" w:hAnsi="Georgia"/>
          <w:sz w:val="24"/>
        </w:rPr>
        <w:tab/>
      </w:r>
      <w:r w:rsidRPr="00EC5370">
        <w:rPr>
          <w:rFonts w:ascii="Georgia" w:hAnsi="Georgia"/>
          <w:sz w:val="24"/>
        </w:rPr>
        <w:tab/>
      </w:r>
      <w:r w:rsidRPr="00EC5370">
        <w:rPr>
          <w:rFonts w:ascii="Georgia" w:hAnsi="Georgia"/>
          <w:sz w:val="24"/>
        </w:rPr>
        <w:tab/>
        <w:t>[Namn]</w:t>
      </w:r>
    </w:p>
    <w:p w14:paraId="7C46FDB1"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[Titel]</w:t>
      </w:r>
      <w:r w:rsidRPr="00EC5370">
        <w:rPr>
          <w:rFonts w:ascii="Georgia" w:hAnsi="Georgia"/>
          <w:sz w:val="24"/>
        </w:rPr>
        <w:tab/>
      </w:r>
      <w:r w:rsidRPr="00EC5370">
        <w:rPr>
          <w:rFonts w:ascii="Georgia" w:hAnsi="Georgia"/>
          <w:sz w:val="24"/>
        </w:rPr>
        <w:tab/>
      </w:r>
      <w:r w:rsidRPr="00EC5370">
        <w:rPr>
          <w:rFonts w:ascii="Georgia" w:hAnsi="Georgia"/>
          <w:sz w:val="24"/>
        </w:rPr>
        <w:tab/>
      </w:r>
      <w:r w:rsidRPr="00EC5370">
        <w:rPr>
          <w:rFonts w:ascii="Georgia" w:hAnsi="Georgia"/>
          <w:sz w:val="24"/>
        </w:rPr>
        <w:tab/>
        <w:t>[Titel]</w:t>
      </w:r>
    </w:p>
    <w:p w14:paraId="4A7F6516" w14:textId="77777777" w:rsidR="00EC5370" w:rsidRPr="00EC5370" w:rsidRDefault="00EC5370" w:rsidP="00EC5370">
      <w:pPr>
        <w:spacing w:after="0" w:line="280" w:lineRule="exact"/>
        <w:ind w:right="964"/>
        <w:rPr>
          <w:rFonts w:ascii="Georgia" w:hAnsi="Georgia"/>
          <w:sz w:val="24"/>
        </w:rPr>
      </w:pPr>
      <w:r w:rsidRPr="00EC5370">
        <w:rPr>
          <w:rFonts w:ascii="Georgia" w:hAnsi="Georgia"/>
          <w:sz w:val="24"/>
        </w:rPr>
        <w:t>[Organisation]</w:t>
      </w:r>
      <w:r w:rsidRPr="00EC5370">
        <w:rPr>
          <w:rFonts w:ascii="Georgia" w:hAnsi="Georgia"/>
          <w:sz w:val="24"/>
        </w:rPr>
        <w:tab/>
      </w:r>
      <w:r w:rsidRPr="00EC5370">
        <w:rPr>
          <w:rFonts w:ascii="Georgia" w:hAnsi="Georgia"/>
          <w:sz w:val="24"/>
        </w:rPr>
        <w:tab/>
      </w:r>
      <w:r w:rsidRPr="00EC5370">
        <w:rPr>
          <w:rFonts w:ascii="Georgia" w:hAnsi="Georgia"/>
          <w:sz w:val="24"/>
        </w:rPr>
        <w:tab/>
        <w:t>[Organisation]</w:t>
      </w:r>
    </w:p>
    <w:p w14:paraId="1455EB84" w14:textId="77777777" w:rsidR="00EC5370" w:rsidRPr="00EC5370" w:rsidRDefault="00EC5370" w:rsidP="00EC5370">
      <w:pPr>
        <w:spacing w:after="0" w:line="280" w:lineRule="exact"/>
        <w:ind w:right="964" w:firstLine="170"/>
        <w:rPr>
          <w:rFonts w:ascii="Georgia" w:eastAsia="Times New Roman" w:hAnsi="Georgia"/>
          <w:sz w:val="24"/>
        </w:rPr>
      </w:pPr>
    </w:p>
    <w:p w14:paraId="3F38D75B" w14:textId="77777777" w:rsidR="00EC5370" w:rsidRPr="00EC5370" w:rsidRDefault="00EC5370" w:rsidP="00EC5370">
      <w:pPr>
        <w:spacing w:after="0" w:line="280" w:lineRule="exact"/>
        <w:ind w:right="964" w:firstLine="170"/>
        <w:rPr>
          <w:rFonts w:ascii="Georgia" w:eastAsia="Times New Roman" w:hAnsi="Georgia"/>
          <w:sz w:val="24"/>
        </w:rPr>
      </w:pPr>
    </w:p>
    <w:p w14:paraId="731A7C08" w14:textId="441CFDCB" w:rsidR="00F9111E" w:rsidRPr="001E7472" w:rsidRDefault="00F9111E" w:rsidP="001E7472">
      <w:pPr>
        <w:rPr>
          <w:rFonts w:ascii="Georgia" w:eastAsia="Times New Roman" w:hAnsi="Georgia"/>
          <w:sz w:val="24"/>
        </w:rPr>
      </w:pPr>
    </w:p>
    <w:p w14:paraId="2D0DD0D5" w14:textId="77777777" w:rsidR="003E1E26" w:rsidRPr="00F9111E" w:rsidRDefault="00BA5B34" w:rsidP="00F9111E">
      <w:pPr>
        <w:keepNext/>
        <w:keepLines/>
        <w:spacing w:before="240" w:after="0"/>
        <w:outlineLvl w:val="0"/>
        <w:rPr>
          <w:rFonts w:asciiTheme="majorHAnsi" w:eastAsiaTheme="majorEastAsia" w:hAnsiTheme="majorHAnsi" w:cstheme="majorBidi"/>
          <w:color w:val="2F5496" w:themeColor="accent1" w:themeShade="BF"/>
          <w:sz w:val="32"/>
          <w:szCs w:val="32"/>
        </w:rPr>
      </w:pPr>
    </w:p>
    <w:p w14:paraId="160CEB0D" w14:textId="77777777" w:rsidR="001979C8" w:rsidRPr="00F9111E" w:rsidRDefault="001979C8" w:rsidP="00F9111E"/>
    <w:sectPr w:rsidR="001979C8" w:rsidRPr="00F9111E" w:rsidSect="00BE1494">
      <w:headerReference w:type="default" r:id="rId13"/>
      <w:footerReference w:type="default" r:id="rId14"/>
      <w:headerReference w:type="first" r:id="rId15"/>
      <w:footerReference w:type="first" r:id="rId16"/>
      <w:pgSz w:w="11906" w:h="16838"/>
      <w:pgMar w:top="2381" w:right="1418" w:bottom="1588" w:left="1418"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AA73" w14:textId="77777777" w:rsidR="00F44A6D" w:rsidRDefault="00F44A6D">
      <w:pPr>
        <w:spacing w:after="0" w:line="240" w:lineRule="auto"/>
      </w:pPr>
      <w:r>
        <w:separator/>
      </w:r>
    </w:p>
  </w:endnote>
  <w:endnote w:type="continuationSeparator" w:id="0">
    <w:p w14:paraId="2190F79F" w14:textId="77777777" w:rsidR="00F44A6D" w:rsidRDefault="00F44A6D">
      <w:pPr>
        <w:spacing w:after="0" w:line="240" w:lineRule="auto"/>
      </w:pPr>
      <w:r>
        <w:continuationSeparator/>
      </w:r>
    </w:p>
  </w:endnote>
  <w:endnote w:type="continuationNotice" w:id="1">
    <w:p w14:paraId="0DBD0DE5" w14:textId="77777777" w:rsidR="00F44A6D" w:rsidRDefault="00F44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udyOldStyleT-Regular">
    <w:altName w:val="Cambria"/>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79484"/>
      <w:docPartObj>
        <w:docPartGallery w:val="Page Numbers (Bottom of Page)"/>
        <w:docPartUnique/>
      </w:docPartObj>
    </w:sdtPr>
    <w:sdtContent>
      <w:p w14:paraId="5C17AAFA" w14:textId="6CBFD536" w:rsidR="00BA5B34" w:rsidRDefault="00BA5B34">
        <w:pPr>
          <w:pStyle w:val="Sidfot"/>
          <w:jc w:val="right"/>
        </w:pPr>
        <w:r>
          <w:fldChar w:fldCharType="begin"/>
        </w:r>
        <w:r>
          <w:instrText>PAGE   \* MERGEFORMAT</w:instrText>
        </w:r>
        <w:r>
          <w:fldChar w:fldCharType="separate"/>
        </w:r>
        <w:r>
          <w:t>2</w:t>
        </w:r>
        <w:r>
          <w:fldChar w:fldCharType="end"/>
        </w:r>
      </w:p>
    </w:sdtContent>
  </w:sdt>
  <w:p w14:paraId="58B94413" w14:textId="46F91140" w:rsidR="00BE1494" w:rsidRPr="00F97541" w:rsidRDefault="00BE1494" w:rsidP="00BE1494">
    <w:pPr>
      <w:pStyle w:val="Sidfot"/>
      <w:spacing w:after="0" w:line="180" w:lineRule="exac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9DEE" w14:textId="77777777" w:rsidR="00BE1494" w:rsidRPr="00F97541" w:rsidRDefault="00725703" w:rsidP="00BE1494">
    <w:pPr>
      <w:pStyle w:val="Sidfot"/>
      <w:spacing w:line="180" w:lineRule="exact"/>
      <w:rPr>
        <w:rFonts w:asciiTheme="minorHAnsi" w:hAnsiTheme="minorHAnsi"/>
      </w:rPr>
    </w:pPr>
    <w:r>
      <w:rPr>
        <w:noProof/>
      </w:rPr>
      <mc:AlternateContent>
        <mc:Choice Requires="wps">
          <w:drawing>
            <wp:anchor distT="45720" distB="45720" distL="114300" distR="114300" simplePos="0" relativeHeight="251658246" behindDoc="0" locked="0" layoutInCell="1" allowOverlap="1" wp14:anchorId="0BF6A50F" wp14:editId="1026D8FD">
              <wp:simplePos x="0" y="0"/>
              <wp:positionH relativeFrom="column">
                <wp:posOffset>1233805</wp:posOffset>
              </wp:positionH>
              <wp:positionV relativeFrom="paragraph">
                <wp:posOffset>-278130</wp:posOffset>
              </wp:positionV>
              <wp:extent cx="2360930" cy="1404620"/>
              <wp:effectExtent l="0" t="0" r="22860" b="1143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AB8138" w14:textId="77777777" w:rsidR="00BE1494" w:rsidRDefault="00725703" w:rsidP="00BE1494">
                          <w:r w:rsidRPr="00790C57">
                            <w:rPr>
                              <w:highlight w:val="yellow"/>
                            </w:rPr>
                            <w:t>Du behöve</w:t>
                          </w:r>
                          <w:r>
                            <w:rPr>
                              <w:highlight w:val="yellow"/>
                            </w:rPr>
                            <w:t>r</w:t>
                          </w:r>
                          <w:r w:rsidRPr="00790C57">
                            <w:rPr>
                              <w:highlight w:val="yellow"/>
                            </w:rPr>
                            <w:t xml:space="preserve"> ändra sidfoten både på sidan 1 och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F6A50F" id="_x0000_t202" coordsize="21600,21600" o:spt="202" path="m,l,21600r21600,l21600,xe">
              <v:stroke joinstyle="miter"/>
              <v:path gradientshapeok="t" o:connecttype="rect"/>
            </v:shapetype>
            <v:shape id="_x0000_s1030" type="#_x0000_t202" style="position:absolute;margin-left:97.15pt;margin-top:-21.9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">
              <v:textbox style="mso-fit-shape-to-text:t">
                <w:txbxContent>
                  <w:p w14:paraId="08AB8138" w14:textId="77777777" w:rsidR="00BE1494" w:rsidRDefault="00725703" w:rsidP="00BE1494">
                    <w:r w:rsidRPr="00790C57">
                      <w:rPr>
                        <w:highlight w:val="yellow"/>
                      </w:rPr>
                      <w:t>Du behöve</w:t>
                    </w:r>
                    <w:r>
                      <w:rPr>
                        <w:highlight w:val="yellow"/>
                      </w:rPr>
                      <w:t>r</w:t>
                    </w:r>
                    <w:r w:rsidRPr="00790C57">
                      <w:rPr>
                        <w:highlight w:val="yellow"/>
                      </w:rPr>
                      <w:t xml:space="preserve"> ändra sidfoten både på sidan 1 och 2.</w:t>
                    </w:r>
                  </w:p>
                </w:txbxContent>
              </v:textbox>
              <w10:wrap type="square"/>
            </v:shape>
          </w:pict>
        </mc:Fallback>
      </mc:AlternateContent>
    </w:r>
    <w:r w:rsidRPr="00F97541">
      <w:rPr>
        <w:rFonts w:asciiTheme="minorHAnsi" w:hAnsiTheme="minorHAnsi"/>
        <w:noProof/>
      </w:rPr>
      <mc:AlternateContent>
        <mc:Choice Requires="wps">
          <w:drawing>
            <wp:anchor distT="0" distB="0" distL="114300" distR="114300" simplePos="0" relativeHeight="251658243" behindDoc="0" locked="0" layoutInCell="1" allowOverlap="1" wp14:anchorId="3D5F1FA7" wp14:editId="054E16EC">
              <wp:simplePos x="0" y="0"/>
              <wp:positionH relativeFrom="margin">
                <wp:posOffset>0</wp:posOffset>
              </wp:positionH>
              <wp:positionV relativeFrom="paragraph">
                <wp:posOffset>-129540</wp:posOffset>
              </wp:positionV>
              <wp:extent cx="5756275" cy="0"/>
              <wp:effectExtent l="0" t="0" r="0" b="0"/>
              <wp:wrapNone/>
              <wp:docPr id="4" name="Rak koppling 4"/>
              <wp:cNvGraphicFramePr/>
              <a:graphic xmlns:a="http://schemas.openxmlformats.org/drawingml/2006/main">
                <a:graphicData uri="http://schemas.microsoft.com/office/word/2010/wordprocessingShape">
                  <wps:wsp>
                    <wps:cNvCnPr/>
                    <wps:spPr>
                      <a:xfrm>
                        <a:off x="0" y="0"/>
                        <a:ext cx="575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202B5" id="Rak koppling 4"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2pt" to="453.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" strokecolor="black [3200]" strokeweight=".5pt">
              <v:stroke joinstyle="miter"/>
              <w10:wrap anchorx="margin"/>
            </v:line>
          </w:pict>
        </mc:Fallback>
      </mc:AlternateContent>
    </w:r>
    <w:r w:rsidRPr="00F97541">
      <w:rPr>
        <w:rFonts w:asciiTheme="minorHAnsi" w:hAnsiTheme="minorHAnsi"/>
        <w:noProof/>
      </w:rPr>
      <w:t>Rubrik på dokument</w:t>
    </w:r>
    <w:r w:rsidRPr="00F97541">
      <w:rPr>
        <w:rFonts w:asciiTheme="minorHAnsi" w:hAnsiTheme="minorHAnsi"/>
      </w:rPr>
      <w:tab/>
    </w:r>
    <w:r w:rsidRPr="00F97541">
      <w:rPr>
        <w:rFonts w:asciiTheme="minorHAnsi" w:hAnsiTheme="minorHAnsi"/>
      </w:rPr>
      <w:ptab w:relativeTo="margin" w:alignment="right" w:leader="none"/>
    </w:r>
    <w:r w:rsidRPr="00F97541">
      <w:rPr>
        <w:rFonts w:asciiTheme="minorHAnsi" w:hAnsiTheme="minorHAnsi"/>
      </w:rPr>
      <w:fldChar w:fldCharType="begin"/>
    </w:r>
    <w:r w:rsidRPr="00F97541">
      <w:rPr>
        <w:rFonts w:asciiTheme="minorHAnsi" w:hAnsiTheme="minorHAnsi"/>
      </w:rPr>
      <w:instrText xml:space="preserve"> PAGE   \* MERGEFORMAT </w:instrText>
    </w:r>
    <w:r w:rsidRPr="00F97541">
      <w:rPr>
        <w:rFonts w:asciiTheme="minorHAnsi" w:hAnsiTheme="minorHAnsi"/>
      </w:rPr>
      <w:fldChar w:fldCharType="separate"/>
    </w:r>
    <w:r w:rsidRPr="00F97541">
      <w:rPr>
        <w:rFonts w:asciiTheme="minorHAnsi" w:hAnsiTheme="minorHAnsi"/>
        <w:noProof/>
      </w:rPr>
      <w:t>1</w:t>
    </w:r>
    <w:r w:rsidRPr="00F97541">
      <w:rPr>
        <w:rFonts w:asciiTheme="minorHAnsi" w:hAnsiTheme="minorHAnsi"/>
      </w:rPr>
      <w:fldChar w:fldCharType="end"/>
    </w:r>
    <w:r w:rsidRPr="00F97541">
      <w:rPr>
        <w:rFonts w:asciiTheme="minorHAnsi" w:hAnsiTheme="minorHAnsi"/>
      </w:rPr>
      <w:t xml:space="preserve"> (</w:t>
    </w:r>
    <w:r w:rsidRPr="00F97541">
      <w:rPr>
        <w:rFonts w:asciiTheme="minorHAnsi" w:hAnsiTheme="minorHAnsi"/>
      </w:rPr>
      <w:fldChar w:fldCharType="begin"/>
    </w:r>
    <w:r w:rsidRPr="00F97541">
      <w:rPr>
        <w:rFonts w:asciiTheme="minorHAnsi" w:hAnsiTheme="minorHAnsi"/>
      </w:rPr>
      <w:instrText xml:space="preserve"> NUMPAGES   \* MERGEFORMAT </w:instrText>
    </w:r>
    <w:r w:rsidRPr="00F97541">
      <w:rPr>
        <w:rFonts w:asciiTheme="minorHAnsi" w:hAnsiTheme="minorHAnsi"/>
      </w:rPr>
      <w:fldChar w:fldCharType="separate"/>
    </w:r>
    <w:r w:rsidRPr="00F97541">
      <w:rPr>
        <w:rFonts w:asciiTheme="minorHAnsi" w:hAnsiTheme="minorHAnsi"/>
        <w:noProof/>
      </w:rPr>
      <w:t>2</w:t>
    </w:r>
    <w:r w:rsidRPr="00F97541">
      <w:rPr>
        <w:rFonts w:asciiTheme="minorHAnsi" w:hAnsiTheme="minorHAnsi"/>
        <w:noProof/>
      </w:rPr>
      <w:fldChar w:fldCharType="end"/>
    </w:r>
    <w:r w:rsidRPr="00F97541">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8DCF" w14:textId="77777777" w:rsidR="00F44A6D" w:rsidRDefault="00F44A6D">
      <w:pPr>
        <w:spacing w:after="0" w:line="240" w:lineRule="auto"/>
      </w:pPr>
      <w:r>
        <w:separator/>
      </w:r>
    </w:p>
  </w:footnote>
  <w:footnote w:type="continuationSeparator" w:id="0">
    <w:p w14:paraId="51E0D8C1" w14:textId="77777777" w:rsidR="00F44A6D" w:rsidRDefault="00F44A6D">
      <w:pPr>
        <w:spacing w:after="0" w:line="240" w:lineRule="auto"/>
      </w:pPr>
      <w:r>
        <w:continuationSeparator/>
      </w:r>
    </w:p>
  </w:footnote>
  <w:footnote w:type="continuationNotice" w:id="1">
    <w:p w14:paraId="1C58B9EE" w14:textId="77777777" w:rsidR="00F44A6D" w:rsidRDefault="00F44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AF62" w14:textId="2C2E6096" w:rsidR="00BE1494" w:rsidRDefault="00CC63EC" w:rsidP="00BE1494">
    <w:pPr>
      <w:pStyle w:val="Sidhuvud"/>
      <w:tabs>
        <w:tab w:val="clear" w:pos="4536"/>
        <w:tab w:val="clear" w:pos="9072"/>
        <w:tab w:val="left" w:pos="1170"/>
        <w:tab w:val="left" w:pos="2412"/>
      </w:tabs>
    </w:pPr>
    <w:r w:rsidRPr="00E37934">
      <w:rPr>
        <w:rFonts w:ascii="Cordia New" w:hAnsi="Cordia New" w:cs="Cordia New"/>
        <w:noProof/>
        <w:lang w:eastAsia="sv-SE"/>
      </w:rPr>
      <w:drawing>
        <wp:anchor distT="0" distB="0" distL="114300" distR="114300" simplePos="0" relativeHeight="251660298" behindDoc="0" locked="0" layoutInCell="1" allowOverlap="1" wp14:anchorId="0A3C371B" wp14:editId="6A31374C">
          <wp:simplePos x="0" y="0"/>
          <wp:positionH relativeFrom="margin">
            <wp:posOffset>5074920</wp:posOffset>
          </wp:positionH>
          <wp:positionV relativeFrom="paragraph">
            <wp:posOffset>-635</wp:posOffset>
          </wp:positionV>
          <wp:extent cx="866775" cy="866775"/>
          <wp:effectExtent l="0" t="0" r="9525" b="9525"/>
          <wp:wrapNone/>
          <wp:docPr id="5" name="Bildobjekt 5" descr="C:\Users\akn\SharePoint\AllAgeHub - projektteam - Dokument\Kommunikation\AAH - Visuell profil\Logotyp\webb\jpg\AllAgeHub_logo_webb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n\SharePoint\AllAgeHub - projektteam - Dokument\Kommunikation\AAH - Visuell profil\Logotyp\webb\jpg\AllAgeHub_logo_webb_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9D3">
      <w:rPr>
        <w:noProof/>
      </w:rPr>
      <mc:AlternateContent>
        <mc:Choice Requires="wps">
          <w:drawing>
            <wp:anchor distT="45720" distB="45720" distL="114300" distR="114300" simplePos="0" relativeHeight="251658247" behindDoc="0" locked="0" layoutInCell="1" allowOverlap="1" wp14:anchorId="3299F33F" wp14:editId="46BBB570">
              <wp:simplePos x="0" y="0"/>
              <wp:positionH relativeFrom="margin">
                <wp:posOffset>-1270</wp:posOffset>
              </wp:positionH>
              <wp:positionV relativeFrom="paragraph">
                <wp:posOffset>191770</wp:posOffset>
              </wp:positionV>
              <wp:extent cx="3505200" cy="285750"/>
              <wp:effectExtent l="0" t="0" r="0" b="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85750"/>
                      </a:xfrm>
                      <a:prstGeom prst="rect">
                        <a:avLst/>
                      </a:prstGeom>
                      <a:noFill/>
                      <a:ln w="9525">
                        <a:noFill/>
                        <a:miter lim="800000"/>
                        <a:headEnd/>
                        <a:tailEnd/>
                      </a:ln>
                    </wps:spPr>
                    <wps:txbx>
                      <w:txbxContent>
                        <w:p w14:paraId="66F28E73" w14:textId="75BC2328" w:rsidR="00BE1494" w:rsidRPr="00732ACA" w:rsidRDefault="00BA5B34" w:rsidP="00BE1494">
                          <w:pPr>
                            <w:rPr>
                              <w:sz w:val="24"/>
                            </w:rPr>
                          </w:pPr>
                          <w:r>
                            <w:rPr>
                              <w:sz w:val="24"/>
                            </w:rPr>
                            <w:t xml:space="preserve">Testbädden </w:t>
                          </w:r>
                          <w:r w:rsidR="00732ACA" w:rsidRPr="00732ACA">
                            <w:rPr>
                              <w:sz w:val="24"/>
                            </w:rPr>
                            <w:t>AllAgeHub</w:t>
                          </w:r>
                          <w:r w:rsidR="00BC4B6A" w:rsidRPr="00732ACA">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9F33F" id="_x0000_t202" coordsize="21600,21600" o:spt="202" path="m,l,21600r21600,l21600,xe">
              <v:stroke joinstyle="miter"/>
              <v:path gradientshapeok="t" o:connecttype="rect"/>
            </v:shapetype>
            <v:shape id="Textruta 2" o:spid="_x0000_s1026" type="#_x0000_t202" style="position:absolute;margin-left:-.1pt;margin-top:15.1pt;width:276pt;height:2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" filled="f" stroked="f">
              <v:textbox>
                <w:txbxContent>
                  <w:p w14:paraId="66F28E73" w14:textId="75BC2328" w:rsidR="00BE1494" w:rsidRPr="00732ACA" w:rsidRDefault="00BA5B34" w:rsidP="00BE1494">
                    <w:pPr>
                      <w:rPr>
                        <w:sz w:val="24"/>
                      </w:rPr>
                    </w:pPr>
                    <w:r>
                      <w:rPr>
                        <w:sz w:val="24"/>
                      </w:rPr>
                      <w:t xml:space="preserve">Testbädden </w:t>
                    </w:r>
                    <w:r w:rsidR="00732ACA" w:rsidRPr="00732ACA">
                      <w:rPr>
                        <w:sz w:val="24"/>
                      </w:rPr>
                      <w:t>AllAgeHub</w:t>
                    </w:r>
                    <w:r w:rsidR="00BC4B6A" w:rsidRPr="00732ACA">
                      <w:rPr>
                        <w:sz w:val="24"/>
                      </w:rPr>
                      <w:t xml:space="preserve"> </w:t>
                    </w:r>
                  </w:p>
                </w:txbxContent>
              </v:textbox>
              <w10:wrap type="square" anchorx="margin"/>
            </v:shape>
          </w:pict>
        </mc:Fallback>
      </mc:AlternateContent>
    </w:r>
    <w:r w:rsidR="00725703" w:rsidRPr="00B679D3">
      <w:rPr>
        <w:noProof/>
      </w:rPr>
      <mc:AlternateContent>
        <mc:Choice Requires="wps">
          <w:drawing>
            <wp:anchor distT="45720" distB="45720" distL="114300" distR="114300" simplePos="0" relativeHeight="251658248" behindDoc="0" locked="0" layoutInCell="1" allowOverlap="1" wp14:anchorId="19B60930" wp14:editId="3F334016">
              <wp:simplePos x="0" y="0"/>
              <wp:positionH relativeFrom="margin">
                <wp:posOffset>0</wp:posOffset>
              </wp:positionH>
              <wp:positionV relativeFrom="paragraph">
                <wp:posOffset>486410</wp:posOffset>
              </wp:positionV>
              <wp:extent cx="3619500" cy="445770"/>
              <wp:effectExtent l="0" t="0" r="0" b="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45770"/>
                      </a:xfrm>
                      <a:prstGeom prst="rect">
                        <a:avLst/>
                      </a:prstGeom>
                      <a:solidFill>
                        <a:srgbClr val="FFFFFF"/>
                      </a:solidFill>
                      <a:ln w="9525">
                        <a:noFill/>
                        <a:miter lim="800000"/>
                        <a:headEnd/>
                        <a:tailEnd/>
                      </a:ln>
                    </wps:spPr>
                    <wps:txbx>
                      <w:txbxContent>
                        <w:p w14:paraId="15034F55" w14:textId="469A9D6E" w:rsidR="00BE1494" w:rsidRPr="008F28A4" w:rsidRDefault="00BE1494" w:rsidP="00BE1494">
                          <w:pPr>
                            <w:spacing w:after="0" w:line="240" w:lineRule="exact"/>
                            <w:rPr>
                              <w:rFonts w:ascii="Consolas" w:hAnsi="Consola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60930" id="_x0000_s1027" type="#_x0000_t202" style="position:absolute;margin-left:0;margin-top:38.3pt;width:285pt;height:35.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vLDwIAAP0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" stroked="f">
              <v:textbox>
                <w:txbxContent>
                  <w:p w14:paraId="15034F55" w14:textId="469A9D6E" w:rsidR="00BE1494" w:rsidRPr="008F28A4" w:rsidRDefault="00BE1494" w:rsidP="00BE1494">
                    <w:pPr>
                      <w:spacing w:after="0" w:line="240" w:lineRule="exact"/>
                      <w:rPr>
                        <w:rFonts w:ascii="Consolas" w:hAnsi="Consolas"/>
                        <w:sz w:val="18"/>
                        <w:szCs w:val="18"/>
                      </w:rPr>
                    </w:pPr>
                  </w:p>
                </w:txbxContent>
              </v:textbox>
              <w10:wrap type="square" anchorx="margin"/>
            </v:shape>
          </w:pict>
        </mc:Fallback>
      </mc:AlternateContent>
    </w:r>
    <w:r w:rsidR="00725703" w:rsidRPr="00B679D3">
      <w:rPr>
        <w:noProof/>
      </w:rPr>
      <mc:AlternateContent>
        <mc:Choice Requires="wps">
          <w:drawing>
            <wp:anchor distT="0" distB="0" distL="114300" distR="114300" simplePos="0" relativeHeight="251658250" behindDoc="0" locked="0" layoutInCell="1" allowOverlap="1" wp14:anchorId="719B5D34" wp14:editId="70539909">
              <wp:simplePos x="0" y="0"/>
              <wp:positionH relativeFrom="margin">
                <wp:posOffset>100330</wp:posOffset>
              </wp:positionH>
              <wp:positionV relativeFrom="paragraph">
                <wp:posOffset>485775</wp:posOffset>
              </wp:positionV>
              <wp:extent cx="3967200" cy="0"/>
              <wp:effectExtent l="0" t="0" r="0" b="0"/>
              <wp:wrapNone/>
              <wp:docPr id="17" name="Rak koppling 17"/>
              <wp:cNvGraphicFramePr/>
              <a:graphic xmlns:a="http://schemas.openxmlformats.org/drawingml/2006/main">
                <a:graphicData uri="http://schemas.microsoft.com/office/word/2010/wordprocessingShape">
                  <wps:wsp>
                    <wps:cNvCnPr/>
                    <wps:spPr>
                      <a:xfrm flipH="1">
                        <a:off x="0" y="0"/>
                        <a:ext cx="39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5865C" id="Rak koppling 17" o:spid="_x0000_s1026"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pt,38.25pt" to="320.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" strokecolor="black [3200]" strokeweight=".5pt">
              <v:stroke joinstyle="miter"/>
              <w10:wrap anchorx="margin"/>
            </v:line>
          </w:pict>
        </mc:Fallback>
      </mc:AlternateContent>
    </w:r>
    <w:r w:rsidR="00725703">
      <w:tab/>
    </w:r>
    <w:r w:rsidR="0072570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FEF" w14:textId="77777777" w:rsidR="00BE1494" w:rsidRDefault="00725703" w:rsidP="00BE1494">
    <w:r>
      <w:rPr>
        <w:noProof/>
      </w:rPr>
      <mc:AlternateContent>
        <mc:Choice Requires="wps">
          <w:drawing>
            <wp:anchor distT="45720" distB="45720" distL="114300" distR="114300" simplePos="0" relativeHeight="251658240" behindDoc="0" locked="0" layoutInCell="1" allowOverlap="1" wp14:anchorId="4B3FD736" wp14:editId="6B301EBD">
              <wp:simplePos x="0" y="0"/>
              <wp:positionH relativeFrom="margin">
                <wp:posOffset>-100330</wp:posOffset>
              </wp:positionH>
              <wp:positionV relativeFrom="paragraph">
                <wp:posOffset>245110</wp:posOffset>
              </wp:positionV>
              <wp:extent cx="2667000" cy="28575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5750"/>
                      </a:xfrm>
                      <a:prstGeom prst="rect">
                        <a:avLst/>
                      </a:prstGeom>
                      <a:noFill/>
                      <a:ln w="9525">
                        <a:noFill/>
                        <a:miter lim="800000"/>
                        <a:headEnd/>
                        <a:tailEnd/>
                      </a:ln>
                    </wps:spPr>
                    <wps:txbx>
                      <w:txbxContent>
                        <w:p w14:paraId="1DF29251" w14:textId="77777777" w:rsidR="00BE1494" w:rsidRPr="00331E11" w:rsidRDefault="00725703" w:rsidP="00BE1494">
                          <w:pPr>
                            <w:rPr>
                              <w:sz w:val="24"/>
                            </w:rPr>
                          </w:pPr>
                          <w:r w:rsidRPr="00331E11">
                            <w:rPr>
                              <w:sz w:val="24"/>
                            </w:rPr>
                            <w:t>Tema/ämne/projektnamn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FD736" id="_x0000_t202" coordsize="21600,21600" o:spt="202" path="m,l,21600r21600,l21600,xe">
              <v:stroke joinstyle="miter"/>
              <v:path gradientshapeok="t" o:connecttype="rect"/>
            </v:shapetype>
            <v:shape id="_x0000_s1028" type="#_x0000_t202" style="position:absolute;margin-left:-7.9pt;margin-top:19.3pt;width:210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" filled="f" stroked="f">
              <v:textbox>
                <w:txbxContent>
                  <w:p w14:paraId="1DF29251" w14:textId="77777777" w:rsidR="00BE1494" w:rsidRPr="00331E11" w:rsidRDefault="00725703" w:rsidP="00BE1494">
                    <w:pPr>
                      <w:rPr>
                        <w:sz w:val="24"/>
                      </w:rPr>
                    </w:pPr>
                    <w:r w:rsidRPr="00331E11">
                      <w:rPr>
                        <w:sz w:val="24"/>
                      </w:rPr>
                      <w:t>Tema/ämne/projektnamn</w:t>
                    </w:r>
                  </w:p>
                </w:txbxContent>
              </v:textbox>
              <w10:wrap type="square" anchorx="margin"/>
            </v:shape>
          </w:pict>
        </mc:Fallback>
      </mc:AlternateContent>
    </w:r>
    <w:r>
      <w:rPr>
        <w:noProof/>
      </w:rPr>
      <w:drawing>
        <wp:anchor distT="0" distB="0" distL="114300" distR="114300" simplePos="0" relativeHeight="251658242" behindDoc="0" locked="0" layoutInCell="1" allowOverlap="1" wp14:anchorId="3018169F" wp14:editId="2728A336">
          <wp:simplePos x="0" y="0"/>
          <wp:positionH relativeFrom="margin">
            <wp:posOffset>3947795</wp:posOffset>
          </wp:positionH>
          <wp:positionV relativeFrom="paragraph">
            <wp:posOffset>211455</wp:posOffset>
          </wp:positionV>
          <wp:extent cx="2058670" cy="701675"/>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typ_Liggande_Svart_WEB.png"/>
                  <pic:cNvPicPr/>
                </pic:nvPicPr>
                <pic:blipFill rotWithShape="1">
                  <a:blip r:embed="rId1">
                    <a:extLst>
                      <a:ext uri="{28A0092B-C50C-407E-A947-70E740481C1C}">
                        <a14:useLocalDpi xmlns:a14="http://schemas.microsoft.com/office/drawing/2010/main" val="0"/>
                      </a:ext>
                    </a:extLst>
                  </a:blip>
                  <a:srcRect t="24794" b="27078"/>
                  <a:stretch/>
                </pic:blipFill>
                <pic:spPr bwMode="auto">
                  <a:xfrm>
                    <a:off x="0" y="0"/>
                    <a:ext cx="20586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5D0A131A" wp14:editId="668BA708">
              <wp:simplePos x="0" y="0"/>
              <wp:positionH relativeFrom="margin">
                <wp:align>left</wp:align>
              </wp:positionH>
              <wp:positionV relativeFrom="paragraph">
                <wp:posOffset>545828</wp:posOffset>
              </wp:positionV>
              <wp:extent cx="3967843" cy="0"/>
              <wp:effectExtent l="0" t="0" r="0" b="0"/>
              <wp:wrapNone/>
              <wp:docPr id="2" name="Rak koppling 2"/>
              <wp:cNvGraphicFramePr/>
              <a:graphic xmlns:a="http://schemas.openxmlformats.org/drawingml/2006/main">
                <a:graphicData uri="http://schemas.microsoft.com/office/word/2010/wordprocessingShape">
                  <wps:wsp>
                    <wps:cNvCnPr/>
                    <wps:spPr>
                      <a:xfrm flipH="1">
                        <a:off x="0" y="0"/>
                        <a:ext cx="3967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485EE" id="Rak koppling 2" o:spid="_x0000_s1026" style="position:absolute;flip:x;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pt" to="31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" strokecolor="black [3200]" strokeweight=".5pt">
              <v:stroke joinstyle="miter"/>
              <w10:wrap anchorx="margin"/>
            </v:line>
          </w:pict>
        </mc:Fallback>
      </mc:AlternateContent>
    </w:r>
  </w:p>
  <w:p w14:paraId="7B1F241C" w14:textId="77777777" w:rsidR="00BE1494" w:rsidRDefault="00725703">
    <w:pPr>
      <w:pStyle w:val="Sidhuvud"/>
    </w:pPr>
    <w:r>
      <w:rPr>
        <w:noProof/>
      </w:rPr>
      <mc:AlternateContent>
        <mc:Choice Requires="wps">
          <w:drawing>
            <wp:anchor distT="45720" distB="45720" distL="114300" distR="114300" simplePos="0" relativeHeight="251658241" behindDoc="0" locked="0" layoutInCell="1" allowOverlap="1" wp14:anchorId="1693CEE7" wp14:editId="3F752419">
              <wp:simplePos x="0" y="0"/>
              <wp:positionH relativeFrom="margin">
                <wp:posOffset>-100330</wp:posOffset>
              </wp:positionH>
              <wp:positionV relativeFrom="paragraph">
                <wp:posOffset>281305</wp:posOffset>
              </wp:positionV>
              <wp:extent cx="3619500" cy="445770"/>
              <wp:effectExtent l="0" t="0" r="0" b="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45770"/>
                      </a:xfrm>
                      <a:prstGeom prst="rect">
                        <a:avLst/>
                      </a:prstGeom>
                      <a:solidFill>
                        <a:srgbClr val="FFFFFF"/>
                      </a:solidFill>
                      <a:ln w="9525">
                        <a:noFill/>
                        <a:miter lim="800000"/>
                        <a:headEnd/>
                        <a:tailEnd/>
                      </a:ln>
                    </wps:spPr>
                    <wps:txbx>
                      <w:txbxContent>
                        <w:p w14:paraId="55E248C1" w14:textId="77777777" w:rsidR="00BE1494" w:rsidRPr="00F97541" w:rsidRDefault="00725703" w:rsidP="00BE1494">
                          <w:pPr>
                            <w:spacing w:after="0" w:line="240" w:lineRule="exact"/>
                            <w:rPr>
                              <w:rFonts w:asciiTheme="minorHAnsi" w:hAnsiTheme="minorHAnsi"/>
                              <w:sz w:val="18"/>
                              <w:szCs w:val="18"/>
                            </w:rPr>
                          </w:pPr>
                          <w:r w:rsidRPr="00F97541">
                            <w:rPr>
                              <w:rFonts w:asciiTheme="minorHAnsi" w:hAnsiTheme="minorHAnsi"/>
                              <w:sz w:val="18"/>
                              <w:szCs w:val="18"/>
                            </w:rPr>
                            <w:t>Område/verksamhet/avdelning (kan tas bort)</w:t>
                          </w:r>
                        </w:p>
                        <w:p w14:paraId="0E8751C5" w14:textId="77777777" w:rsidR="00BE1494" w:rsidRPr="008F28A4" w:rsidRDefault="00725703" w:rsidP="00BE1494">
                          <w:pPr>
                            <w:spacing w:after="0" w:line="240" w:lineRule="exact"/>
                            <w:rPr>
                              <w:rFonts w:ascii="Consolas" w:hAnsi="Consolas"/>
                              <w:sz w:val="18"/>
                              <w:szCs w:val="18"/>
                            </w:rPr>
                          </w:pPr>
                          <w:r w:rsidRPr="00F97541">
                            <w:rPr>
                              <w:rFonts w:asciiTheme="minorHAnsi" w:hAnsiTheme="minorHAnsi"/>
                              <w:sz w:val="18"/>
                              <w:szCs w:val="18"/>
                            </w:rPr>
                            <w:t xml:space="preserve">Datum: </w:t>
                          </w:r>
                          <w:proofErr w:type="spellStart"/>
                          <w:r w:rsidRPr="00F97541">
                            <w:rPr>
                              <w:rFonts w:asciiTheme="minorHAnsi" w:hAnsiTheme="minorHAnsi"/>
                              <w:sz w:val="18"/>
                              <w:szCs w:val="18"/>
                            </w:rPr>
                            <w:t>åååå-mm-dd</w:t>
                          </w:r>
                          <w:proofErr w:type="spellEnd"/>
                          <w:r w:rsidRPr="008A5529">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CEE7" id="_x0000_s1029" type="#_x0000_t202" style="position:absolute;margin-left:-7.9pt;margin-top:22.15pt;width:285pt;height:35.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f8EA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" stroked="f">
              <v:textbox>
                <w:txbxContent>
                  <w:p w14:paraId="55E248C1" w14:textId="77777777" w:rsidR="00BE1494" w:rsidRPr="00F97541" w:rsidRDefault="00725703" w:rsidP="00BE1494">
                    <w:pPr>
                      <w:spacing w:after="0" w:line="240" w:lineRule="exact"/>
                      <w:rPr>
                        <w:rFonts w:asciiTheme="minorHAnsi" w:hAnsiTheme="minorHAnsi"/>
                        <w:sz w:val="18"/>
                        <w:szCs w:val="18"/>
                      </w:rPr>
                    </w:pPr>
                    <w:r w:rsidRPr="00F97541">
                      <w:rPr>
                        <w:rFonts w:asciiTheme="minorHAnsi" w:hAnsiTheme="minorHAnsi"/>
                        <w:sz w:val="18"/>
                        <w:szCs w:val="18"/>
                      </w:rPr>
                      <w:t>Område/verksamhet/avdelning (kan tas bort)</w:t>
                    </w:r>
                  </w:p>
                  <w:p w14:paraId="0E8751C5" w14:textId="77777777" w:rsidR="00BE1494" w:rsidRPr="008F28A4" w:rsidRDefault="00725703" w:rsidP="00BE1494">
                    <w:pPr>
                      <w:spacing w:after="0" w:line="240" w:lineRule="exact"/>
                      <w:rPr>
                        <w:rFonts w:ascii="Consolas" w:hAnsi="Consolas"/>
                        <w:sz w:val="18"/>
                        <w:szCs w:val="18"/>
                      </w:rPr>
                    </w:pPr>
                    <w:r w:rsidRPr="00F97541">
                      <w:rPr>
                        <w:rFonts w:asciiTheme="minorHAnsi" w:hAnsiTheme="minorHAnsi"/>
                        <w:sz w:val="18"/>
                        <w:szCs w:val="18"/>
                      </w:rPr>
                      <w:t xml:space="preserve">Datum: </w:t>
                    </w:r>
                    <w:proofErr w:type="spellStart"/>
                    <w:r w:rsidRPr="00F97541">
                      <w:rPr>
                        <w:rFonts w:asciiTheme="minorHAnsi" w:hAnsiTheme="minorHAnsi"/>
                        <w:sz w:val="18"/>
                        <w:szCs w:val="18"/>
                      </w:rPr>
                      <w:t>åååå-mm-dd</w:t>
                    </w:r>
                    <w:proofErr w:type="spellEnd"/>
                    <w:r w:rsidRPr="008A5529">
                      <w:br/>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18E"/>
    <w:multiLevelType w:val="hybridMultilevel"/>
    <w:tmpl w:val="54C6B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274E32"/>
    <w:multiLevelType w:val="hybridMultilevel"/>
    <w:tmpl w:val="389E8984"/>
    <w:lvl w:ilvl="0" w:tplc="FA1E1D5A">
      <w:start w:val="1"/>
      <w:numFmt w:val="bullet"/>
      <w:lvlText w:val="•"/>
      <w:lvlJc w:val="left"/>
      <w:pPr>
        <w:tabs>
          <w:tab w:val="num" w:pos="720"/>
        </w:tabs>
        <w:ind w:left="720" w:hanging="360"/>
      </w:pPr>
      <w:rPr>
        <w:rFonts w:ascii="Arial" w:hAnsi="Arial" w:hint="default"/>
      </w:rPr>
    </w:lvl>
    <w:lvl w:ilvl="1" w:tplc="82080CC4">
      <w:start w:val="62"/>
      <w:numFmt w:val="bullet"/>
      <w:lvlText w:val="•"/>
      <w:lvlJc w:val="left"/>
      <w:pPr>
        <w:tabs>
          <w:tab w:val="num" w:pos="1440"/>
        </w:tabs>
        <w:ind w:left="1440" w:hanging="360"/>
      </w:pPr>
      <w:rPr>
        <w:rFonts w:ascii="Arial" w:hAnsi="Arial" w:hint="default"/>
      </w:rPr>
    </w:lvl>
    <w:lvl w:ilvl="2" w:tplc="1A6AB212" w:tentative="1">
      <w:start w:val="1"/>
      <w:numFmt w:val="bullet"/>
      <w:lvlText w:val="•"/>
      <w:lvlJc w:val="left"/>
      <w:pPr>
        <w:tabs>
          <w:tab w:val="num" w:pos="2160"/>
        </w:tabs>
        <w:ind w:left="2160" w:hanging="360"/>
      </w:pPr>
      <w:rPr>
        <w:rFonts w:ascii="Arial" w:hAnsi="Arial" w:hint="default"/>
      </w:rPr>
    </w:lvl>
    <w:lvl w:ilvl="3" w:tplc="F56CED9A" w:tentative="1">
      <w:start w:val="1"/>
      <w:numFmt w:val="bullet"/>
      <w:lvlText w:val="•"/>
      <w:lvlJc w:val="left"/>
      <w:pPr>
        <w:tabs>
          <w:tab w:val="num" w:pos="2880"/>
        </w:tabs>
        <w:ind w:left="2880" w:hanging="360"/>
      </w:pPr>
      <w:rPr>
        <w:rFonts w:ascii="Arial" w:hAnsi="Arial" w:hint="default"/>
      </w:rPr>
    </w:lvl>
    <w:lvl w:ilvl="4" w:tplc="DCA65854" w:tentative="1">
      <w:start w:val="1"/>
      <w:numFmt w:val="bullet"/>
      <w:lvlText w:val="•"/>
      <w:lvlJc w:val="left"/>
      <w:pPr>
        <w:tabs>
          <w:tab w:val="num" w:pos="3600"/>
        </w:tabs>
        <w:ind w:left="3600" w:hanging="360"/>
      </w:pPr>
      <w:rPr>
        <w:rFonts w:ascii="Arial" w:hAnsi="Arial" w:hint="default"/>
      </w:rPr>
    </w:lvl>
    <w:lvl w:ilvl="5" w:tplc="EFD0B2DA" w:tentative="1">
      <w:start w:val="1"/>
      <w:numFmt w:val="bullet"/>
      <w:lvlText w:val="•"/>
      <w:lvlJc w:val="left"/>
      <w:pPr>
        <w:tabs>
          <w:tab w:val="num" w:pos="4320"/>
        </w:tabs>
        <w:ind w:left="4320" w:hanging="360"/>
      </w:pPr>
      <w:rPr>
        <w:rFonts w:ascii="Arial" w:hAnsi="Arial" w:hint="default"/>
      </w:rPr>
    </w:lvl>
    <w:lvl w:ilvl="6" w:tplc="C486FF40" w:tentative="1">
      <w:start w:val="1"/>
      <w:numFmt w:val="bullet"/>
      <w:lvlText w:val="•"/>
      <w:lvlJc w:val="left"/>
      <w:pPr>
        <w:tabs>
          <w:tab w:val="num" w:pos="5040"/>
        </w:tabs>
        <w:ind w:left="5040" w:hanging="360"/>
      </w:pPr>
      <w:rPr>
        <w:rFonts w:ascii="Arial" w:hAnsi="Arial" w:hint="default"/>
      </w:rPr>
    </w:lvl>
    <w:lvl w:ilvl="7" w:tplc="D4A09172" w:tentative="1">
      <w:start w:val="1"/>
      <w:numFmt w:val="bullet"/>
      <w:lvlText w:val="•"/>
      <w:lvlJc w:val="left"/>
      <w:pPr>
        <w:tabs>
          <w:tab w:val="num" w:pos="5760"/>
        </w:tabs>
        <w:ind w:left="5760" w:hanging="360"/>
      </w:pPr>
      <w:rPr>
        <w:rFonts w:ascii="Arial" w:hAnsi="Arial" w:hint="default"/>
      </w:rPr>
    </w:lvl>
    <w:lvl w:ilvl="8" w:tplc="27CAD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0466B"/>
    <w:multiLevelType w:val="hybridMultilevel"/>
    <w:tmpl w:val="4D96D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676C30"/>
    <w:multiLevelType w:val="hybridMultilevel"/>
    <w:tmpl w:val="6A7235E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DA0485"/>
    <w:multiLevelType w:val="hybridMultilevel"/>
    <w:tmpl w:val="2A161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5C18A6"/>
    <w:multiLevelType w:val="hybridMultilevel"/>
    <w:tmpl w:val="CEBA7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153116"/>
    <w:multiLevelType w:val="hybridMultilevel"/>
    <w:tmpl w:val="910ABD6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004552"/>
    <w:multiLevelType w:val="hybridMultilevel"/>
    <w:tmpl w:val="7C147B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6D6F25"/>
    <w:multiLevelType w:val="hybridMultilevel"/>
    <w:tmpl w:val="4CC8197E"/>
    <w:lvl w:ilvl="0" w:tplc="F0801DE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D50583"/>
    <w:multiLevelType w:val="hybridMultilevel"/>
    <w:tmpl w:val="1FE05A8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AD4992"/>
    <w:multiLevelType w:val="hybridMultilevel"/>
    <w:tmpl w:val="F1D2CFEE"/>
    <w:lvl w:ilvl="0" w:tplc="F47A75FE">
      <w:start w:val="11"/>
      <w:numFmt w:val="bullet"/>
      <w:lvlText w:val="-"/>
      <w:lvlJc w:val="left"/>
      <w:pPr>
        <w:ind w:left="2055" w:hanging="360"/>
      </w:pPr>
      <w:rPr>
        <w:rFonts w:ascii="Georgia" w:eastAsia="Times New Roman" w:hAnsi="Georgia" w:cs="Arial" w:hint="default"/>
      </w:rPr>
    </w:lvl>
    <w:lvl w:ilvl="1" w:tplc="041D0003">
      <w:start w:val="1"/>
      <w:numFmt w:val="bullet"/>
      <w:lvlText w:val="o"/>
      <w:lvlJc w:val="left"/>
      <w:pPr>
        <w:ind w:left="2775" w:hanging="360"/>
      </w:pPr>
      <w:rPr>
        <w:rFonts w:ascii="Courier New" w:hAnsi="Courier New" w:cs="Courier New" w:hint="default"/>
      </w:rPr>
    </w:lvl>
    <w:lvl w:ilvl="2" w:tplc="041D0005">
      <w:start w:val="1"/>
      <w:numFmt w:val="bullet"/>
      <w:lvlText w:val=""/>
      <w:lvlJc w:val="left"/>
      <w:pPr>
        <w:ind w:left="3495" w:hanging="360"/>
      </w:pPr>
      <w:rPr>
        <w:rFonts w:ascii="Wingdings" w:hAnsi="Wingdings" w:hint="default"/>
      </w:rPr>
    </w:lvl>
    <w:lvl w:ilvl="3" w:tplc="041D0001">
      <w:start w:val="1"/>
      <w:numFmt w:val="bullet"/>
      <w:lvlText w:val=""/>
      <w:lvlJc w:val="left"/>
      <w:pPr>
        <w:ind w:left="4215" w:hanging="360"/>
      </w:pPr>
      <w:rPr>
        <w:rFonts w:ascii="Symbol" w:hAnsi="Symbol" w:hint="default"/>
      </w:rPr>
    </w:lvl>
    <w:lvl w:ilvl="4" w:tplc="041D0003">
      <w:start w:val="1"/>
      <w:numFmt w:val="bullet"/>
      <w:lvlText w:val="o"/>
      <w:lvlJc w:val="left"/>
      <w:pPr>
        <w:ind w:left="4935" w:hanging="360"/>
      </w:pPr>
      <w:rPr>
        <w:rFonts w:ascii="Courier New" w:hAnsi="Courier New" w:cs="Courier New" w:hint="default"/>
      </w:rPr>
    </w:lvl>
    <w:lvl w:ilvl="5" w:tplc="041D0005">
      <w:start w:val="1"/>
      <w:numFmt w:val="bullet"/>
      <w:lvlText w:val=""/>
      <w:lvlJc w:val="left"/>
      <w:pPr>
        <w:ind w:left="5655" w:hanging="360"/>
      </w:pPr>
      <w:rPr>
        <w:rFonts w:ascii="Wingdings" w:hAnsi="Wingdings" w:hint="default"/>
      </w:rPr>
    </w:lvl>
    <w:lvl w:ilvl="6" w:tplc="041D0001">
      <w:start w:val="1"/>
      <w:numFmt w:val="bullet"/>
      <w:lvlText w:val=""/>
      <w:lvlJc w:val="left"/>
      <w:pPr>
        <w:ind w:left="6375" w:hanging="360"/>
      </w:pPr>
      <w:rPr>
        <w:rFonts w:ascii="Symbol" w:hAnsi="Symbol" w:hint="default"/>
      </w:rPr>
    </w:lvl>
    <w:lvl w:ilvl="7" w:tplc="041D0003">
      <w:start w:val="1"/>
      <w:numFmt w:val="bullet"/>
      <w:lvlText w:val="o"/>
      <w:lvlJc w:val="left"/>
      <w:pPr>
        <w:ind w:left="7095" w:hanging="360"/>
      </w:pPr>
      <w:rPr>
        <w:rFonts w:ascii="Courier New" w:hAnsi="Courier New" w:cs="Courier New" w:hint="default"/>
      </w:rPr>
    </w:lvl>
    <w:lvl w:ilvl="8" w:tplc="041D0005">
      <w:start w:val="1"/>
      <w:numFmt w:val="bullet"/>
      <w:lvlText w:val=""/>
      <w:lvlJc w:val="left"/>
      <w:pPr>
        <w:ind w:left="7815" w:hanging="360"/>
      </w:pPr>
      <w:rPr>
        <w:rFonts w:ascii="Wingdings" w:hAnsi="Wingdings" w:hint="default"/>
      </w:rPr>
    </w:lvl>
  </w:abstractNum>
  <w:abstractNum w:abstractNumId="11" w15:restartNumberingAfterBreak="0">
    <w:nsid w:val="536B642B"/>
    <w:multiLevelType w:val="hybridMultilevel"/>
    <w:tmpl w:val="0812F9FE"/>
    <w:lvl w:ilvl="0" w:tplc="07DCE50E">
      <w:start w:val="1"/>
      <w:numFmt w:val="decimal"/>
      <w:lvlText w:val="%1."/>
      <w:lvlJc w:val="left"/>
      <w:pPr>
        <w:tabs>
          <w:tab w:val="num" w:pos="720"/>
        </w:tabs>
        <w:ind w:left="720" w:hanging="360"/>
      </w:pPr>
    </w:lvl>
    <w:lvl w:ilvl="1" w:tplc="FD1CA520" w:tentative="1">
      <w:start w:val="1"/>
      <w:numFmt w:val="decimal"/>
      <w:lvlText w:val="%2."/>
      <w:lvlJc w:val="left"/>
      <w:pPr>
        <w:tabs>
          <w:tab w:val="num" w:pos="1440"/>
        </w:tabs>
        <w:ind w:left="1440" w:hanging="360"/>
      </w:pPr>
    </w:lvl>
    <w:lvl w:ilvl="2" w:tplc="276E1BF4" w:tentative="1">
      <w:start w:val="1"/>
      <w:numFmt w:val="decimal"/>
      <w:lvlText w:val="%3."/>
      <w:lvlJc w:val="left"/>
      <w:pPr>
        <w:tabs>
          <w:tab w:val="num" w:pos="2160"/>
        </w:tabs>
        <w:ind w:left="2160" w:hanging="360"/>
      </w:pPr>
    </w:lvl>
    <w:lvl w:ilvl="3" w:tplc="C65AE474" w:tentative="1">
      <w:start w:val="1"/>
      <w:numFmt w:val="decimal"/>
      <w:lvlText w:val="%4."/>
      <w:lvlJc w:val="left"/>
      <w:pPr>
        <w:tabs>
          <w:tab w:val="num" w:pos="2880"/>
        </w:tabs>
        <w:ind w:left="2880" w:hanging="360"/>
      </w:pPr>
    </w:lvl>
    <w:lvl w:ilvl="4" w:tplc="EE802292" w:tentative="1">
      <w:start w:val="1"/>
      <w:numFmt w:val="decimal"/>
      <w:lvlText w:val="%5."/>
      <w:lvlJc w:val="left"/>
      <w:pPr>
        <w:tabs>
          <w:tab w:val="num" w:pos="3600"/>
        </w:tabs>
        <w:ind w:left="3600" w:hanging="360"/>
      </w:pPr>
    </w:lvl>
    <w:lvl w:ilvl="5" w:tplc="BBE00808" w:tentative="1">
      <w:start w:val="1"/>
      <w:numFmt w:val="decimal"/>
      <w:lvlText w:val="%6."/>
      <w:lvlJc w:val="left"/>
      <w:pPr>
        <w:tabs>
          <w:tab w:val="num" w:pos="4320"/>
        </w:tabs>
        <w:ind w:left="4320" w:hanging="360"/>
      </w:pPr>
    </w:lvl>
    <w:lvl w:ilvl="6" w:tplc="703A004E" w:tentative="1">
      <w:start w:val="1"/>
      <w:numFmt w:val="decimal"/>
      <w:lvlText w:val="%7."/>
      <w:lvlJc w:val="left"/>
      <w:pPr>
        <w:tabs>
          <w:tab w:val="num" w:pos="5040"/>
        </w:tabs>
        <w:ind w:left="5040" w:hanging="360"/>
      </w:pPr>
    </w:lvl>
    <w:lvl w:ilvl="7" w:tplc="06B460CA" w:tentative="1">
      <w:start w:val="1"/>
      <w:numFmt w:val="decimal"/>
      <w:lvlText w:val="%8."/>
      <w:lvlJc w:val="left"/>
      <w:pPr>
        <w:tabs>
          <w:tab w:val="num" w:pos="5760"/>
        </w:tabs>
        <w:ind w:left="5760" w:hanging="360"/>
      </w:pPr>
    </w:lvl>
    <w:lvl w:ilvl="8" w:tplc="B5DAE6A6" w:tentative="1">
      <w:start w:val="1"/>
      <w:numFmt w:val="decimal"/>
      <w:lvlText w:val="%9."/>
      <w:lvlJc w:val="left"/>
      <w:pPr>
        <w:tabs>
          <w:tab w:val="num" w:pos="6480"/>
        </w:tabs>
        <w:ind w:left="6480" w:hanging="360"/>
      </w:pPr>
    </w:lvl>
  </w:abstractNum>
  <w:abstractNum w:abstractNumId="12" w15:restartNumberingAfterBreak="0">
    <w:nsid w:val="55EB6E01"/>
    <w:multiLevelType w:val="hybridMultilevel"/>
    <w:tmpl w:val="F906FAEE"/>
    <w:lvl w:ilvl="0" w:tplc="1B8645B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63A2A9B"/>
    <w:multiLevelType w:val="hybridMultilevel"/>
    <w:tmpl w:val="A23ED5F6"/>
    <w:lvl w:ilvl="0" w:tplc="2C947E06">
      <w:start w:val="1"/>
      <w:numFmt w:val="decimal"/>
      <w:pStyle w:val="Punktertextejindragen"/>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F07996"/>
    <w:multiLevelType w:val="hybridMultilevel"/>
    <w:tmpl w:val="7834EE2A"/>
    <w:lvl w:ilvl="0" w:tplc="9572DD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175496"/>
    <w:multiLevelType w:val="hybridMultilevel"/>
    <w:tmpl w:val="9E362D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5652D6"/>
    <w:multiLevelType w:val="hybridMultilevel"/>
    <w:tmpl w:val="E6D890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757EC3"/>
    <w:multiLevelType w:val="hybridMultilevel"/>
    <w:tmpl w:val="53622B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4181AFC"/>
    <w:multiLevelType w:val="hybridMultilevel"/>
    <w:tmpl w:val="C3D415D4"/>
    <w:lvl w:ilvl="0" w:tplc="F0801DE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3C1430"/>
    <w:multiLevelType w:val="hybridMultilevel"/>
    <w:tmpl w:val="38F69116"/>
    <w:lvl w:ilvl="0" w:tplc="F0801DE6">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0" w15:restartNumberingAfterBreak="0">
    <w:nsid w:val="7E461A95"/>
    <w:multiLevelType w:val="hybridMultilevel"/>
    <w:tmpl w:val="1E10B2B8"/>
    <w:lvl w:ilvl="0" w:tplc="E8767DA2">
      <w:start w:val="1"/>
      <w:numFmt w:val="decimal"/>
      <w:lvlText w:val="%1."/>
      <w:lvlJc w:val="left"/>
      <w:pPr>
        <w:tabs>
          <w:tab w:val="num" w:pos="720"/>
        </w:tabs>
        <w:ind w:left="720" w:hanging="360"/>
      </w:pPr>
    </w:lvl>
    <w:lvl w:ilvl="1" w:tplc="29364B8E">
      <w:start w:val="1"/>
      <w:numFmt w:val="decimal"/>
      <w:lvlText w:val="%2."/>
      <w:lvlJc w:val="left"/>
      <w:pPr>
        <w:tabs>
          <w:tab w:val="num" w:pos="1440"/>
        </w:tabs>
        <w:ind w:left="1440" w:hanging="360"/>
      </w:pPr>
    </w:lvl>
    <w:lvl w:ilvl="2" w:tplc="065EAB70" w:tentative="1">
      <w:start w:val="1"/>
      <w:numFmt w:val="decimal"/>
      <w:lvlText w:val="%3."/>
      <w:lvlJc w:val="left"/>
      <w:pPr>
        <w:tabs>
          <w:tab w:val="num" w:pos="2160"/>
        </w:tabs>
        <w:ind w:left="2160" w:hanging="360"/>
      </w:pPr>
    </w:lvl>
    <w:lvl w:ilvl="3" w:tplc="88C43424" w:tentative="1">
      <w:start w:val="1"/>
      <w:numFmt w:val="decimal"/>
      <w:lvlText w:val="%4."/>
      <w:lvlJc w:val="left"/>
      <w:pPr>
        <w:tabs>
          <w:tab w:val="num" w:pos="2880"/>
        </w:tabs>
        <w:ind w:left="2880" w:hanging="360"/>
      </w:pPr>
    </w:lvl>
    <w:lvl w:ilvl="4" w:tplc="C56411DA" w:tentative="1">
      <w:start w:val="1"/>
      <w:numFmt w:val="decimal"/>
      <w:lvlText w:val="%5."/>
      <w:lvlJc w:val="left"/>
      <w:pPr>
        <w:tabs>
          <w:tab w:val="num" w:pos="3600"/>
        </w:tabs>
        <w:ind w:left="3600" w:hanging="360"/>
      </w:pPr>
    </w:lvl>
    <w:lvl w:ilvl="5" w:tplc="444A1C64" w:tentative="1">
      <w:start w:val="1"/>
      <w:numFmt w:val="decimal"/>
      <w:lvlText w:val="%6."/>
      <w:lvlJc w:val="left"/>
      <w:pPr>
        <w:tabs>
          <w:tab w:val="num" w:pos="4320"/>
        </w:tabs>
        <w:ind w:left="4320" w:hanging="360"/>
      </w:pPr>
    </w:lvl>
    <w:lvl w:ilvl="6" w:tplc="99524E28" w:tentative="1">
      <w:start w:val="1"/>
      <w:numFmt w:val="decimal"/>
      <w:lvlText w:val="%7."/>
      <w:lvlJc w:val="left"/>
      <w:pPr>
        <w:tabs>
          <w:tab w:val="num" w:pos="5040"/>
        </w:tabs>
        <w:ind w:left="5040" w:hanging="360"/>
      </w:pPr>
    </w:lvl>
    <w:lvl w:ilvl="7" w:tplc="BC42AF04" w:tentative="1">
      <w:start w:val="1"/>
      <w:numFmt w:val="decimal"/>
      <w:lvlText w:val="%8."/>
      <w:lvlJc w:val="left"/>
      <w:pPr>
        <w:tabs>
          <w:tab w:val="num" w:pos="5760"/>
        </w:tabs>
        <w:ind w:left="5760" w:hanging="360"/>
      </w:pPr>
    </w:lvl>
    <w:lvl w:ilvl="8" w:tplc="B5007310" w:tentative="1">
      <w:start w:val="1"/>
      <w:numFmt w:val="decimal"/>
      <w:lvlText w:val="%9."/>
      <w:lvlJc w:val="left"/>
      <w:pPr>
        <w:tabs>
          <w:tab w:val="num" w:pos="6480"/>
        </w:tabs>
        <w:ind w:left="6480" w:hanging="360"/>
      </w:pPr>
    </w:lvl>
  </w:abstractNum>
  <w:num w:numId="1" w16cid:durableId="198324430">
    <w:abstractNumId w:val="10"/>
  </w:num>
  <w:num w:numId="2" w16cid:durableId="1348212718">
    <w:abstractNumId w:val="20"/>
  </w:num>
  <w:num w:numId="3" w16cid:durableId="781806483">
    <w:abstractNumId w:val="1"/>
  </w:num>
  <w:num w:numId="4" w16cid:durableId="1731997373">
    <w:abstractNumId w:val="11"/>
  </w:num>
  <w:num w:numId="5" w16cid:durableId="1623421042">
    <w:abstractNumId w:val="19"/>
  </w:num>
  <w:num w:numId="6" w16cid:durableId="1781490764">
    <w:abstractNumId w:val="0"/>
  </w:num>
  <w:num w:numId="7" w16cid:durableId="1175270902">
    <w:abstractNumId w:val="2"/>
  </w:num>
  <w:num w:numId="8" w16cid:durableId="1326788777">
    <w:abstractNumId w:val="17"/>
  </w:num>
  <w:num w:numId="9" w16cid:durableId="1506821277">
    <w:abstractNumId w:val="5"/>
  </w:num>
  <w:num w:numId="10" w16cid:durableId="1193105736">
    <w:abstractNumId w:val="7"/>
  </w:num>
  <w:num w:numId="11" w16cid:durableId="473791899">
    <w:abstractNumId w:val="14"/>
  </w:num>
  <w:num w:numId="12" w16cid:durableId="2094349277">
    <w:abstractNumId w:val="13"/>
  </w:num>
  <w:num w:numId="13" w16cid:durableId="2093090001">
    <w:abstractNumId w:val="16"/>
  </w:num>
  <w:num w:numId="14" w16cid:durableId="1939946186">
    <w:abstractNumId w:val="18"/>
  </w:num>
  <w:num w:numId="15" w16cid:durableId="372312037">
    <w:abstractNumId w:val="8"/>
  </w:num>
  <w:num w:numId="16" w16cid:durableId="1780906381">
    <w:abstractNumId w:val="6"/>
  </w:num>
  <w:num w:numId="17" w16cid:durableId="509099864">
    <w:abstractNumId w:val="3"/>
  </w:num>
  <w:num w:numId="18" w16cid:durableId="1457067484">
    <w:abstractNumId w:val="9"/>
  </w:num>
  <w:num w:numId="19" w16cid:durableId="2108768521">
    <w:abstractNumId w:val="12"/>
  </w:num>
  <w:num w:numId="20" w16cid:durableId="1265265373">
    <w:abstractNumId w:val="15"/>
  </w:num>
  <w:num w:numId="21" w16cid:durableId="85322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2D"/>
    <w:rsid w:val="00000721"/>
    <w:rsid w:val="00006E1C"/>
    <w:rsid w:val="00012F74"/>
    <w:rsid w:val="00021071"/>
    <w:rsid w:val="000211E8"/>
    <w:rsid w:val="0004038E"/>
    <w:rsid w:val="0005407D"/>
    <w:rsid w:val="0005563E"/>
    <w:rsid w:val="000646F7"/>
    <w:rsid w:val="00067157"/>
    <w:rsid w:val="00092EEB"/>
    <w:rsid w:val="000A2000"/>
    <w:rsid w:val="000A5782"/>
    <w:rsid w:val="000D2A93"/>
    <w:rsid w:val="000D58DF"/>
    <w:rsid w:val="00111F59"/>
    <w:rsid w:val="00112AAF"/>
    <w:rsid w:val="001178F2"/>
    <w:rsid w:val="00120195"/>
    <w:rsid w:val="00122E69"/>
    <w:rsid w:val="001414B3"/>
    <w:rsid w:val="0014246E"/>
    <w:rsid w:val="00193247"/>
    <w:rsid w:val="001979C8"/>
    <w:rsid w:val="001A413C"/>
    <w:rsid w:val="001A6307"/>
    <w:rsid w:val="001D47C4"/>
    <w:rsid w:val="001E5484"/>
    <w:rsid w:val="001E7472"/>
    <w:rsid w:val="00206A0B"/>
    <w:rsid w:val="00242A0F"/>
    <w:rsid w:val="0025163B"/>
    <w:rsid w:val="00256175"/>
    <w:rsid w:val="00262343"/>
    <w:rsid w:val="0026529C"/>
    <w:rsid w:val="00271BEF"/>
    <w:rsid w:val="00277911"/>
    <w:rsid w:val="00286F42"/>
    <w:rsid w:val="002878A8"/>
    <w:rsid w:val="002C0A4F"/>
    <w:rsid w:val="002C3953"/>
    <w:rsid w:val="002C5AB2"/>
    <w:rsid w:val="002D2E75"/>
    <w:rsid w:val="002F3508"/>
    <w:rsid w:val="002F4363"/>
    <w:rsid w:val="002F5686"/>
    <w:rsid w:val="00300CDC"/>
    <w:rsid w:val="0033683B"/>
    <w:rsid w:val="003706F6"/>
    <w:rsid w:val="00380730"/>
    <w:rsid w:val="00393269"/>
    <w:rsid w:val="00393D64"/>
    <w:rsid w:val="00395C76"/>
    <w:rsid w:val="003A17A9"/>
    <w:rsid w:val="00435BAD"/>
    <w:rsid w:val="00451B8C"/>
    <w:rsid w:val="00453160"/>
    <w:rsid w:val="004561F1"/>
    <w:rsid w:val="00466EE6"/>
    <w:rsid w:val="00493E14"/>
    <w:rsid w:val="004B0414"/>
    <w:rsid w:val="004B0BAA"/>
    <w:rsid w:val="004B7F7F"/>
    <w:rsid w:val="004C2CB8"/>
    <w:rsid w:val="004C3814"/>
    <w:rsid w:val="004C6979"/>
    <w:rsid w:val="004D48AB"/>
    <w:rsid w:val="004D6B4C"/>
    <w:rsid w:val="004D70A7"/>
    <w:rsid w:val="004F3626"/>
    <w:rsid w:val="004F6B21"/>
    <w:rsid w:val="0055099B"/>
    <w:rsid w:val="00554A59"/>
    <w:rsid w:val="00571909"/>
    <w:rsid w:val="00595DAA"/>
    <w:rsid w:val="005A1777"/>
    <w:rsid w:val="005C7367"/>
    <w:rsid w:val="005D725F"/>
    <w:rsid w:val="005E074F"/>
    <w:rsid w:val="005F13B4"/>
    <w:rsid w:val="0060026F"/>
    <w:rsid w:val="00611EC6"/>
    <w:rsid w:val="006318E7"/>
    <w:rsid w:val="006346E1"/>
    <w:rsid w:val="00635243"/>
    <w:rsid w:val="0064129A"/>
    <w:rsid w:val="00647EAD"/>
    <w:rsid w:val="00654735"/>
    <w:rsid w:val="006903E1"/>
    <w:rsid w:val="006938F2"/>
    <w:rsid w:val="006B78C2"/>
    <w:rsid w:val="006E1580"/>
    <w:rsid w:val="00722EAD"/>
    <w:rsid w:val="007245CA"/>
    <w:rsid w:val="00725703"/>
    <w:rsid w:val="007259E9"/>
    <w:rsid w:val="00725E10"/>
    <w:rsid w:val="00732ACA"/>
    <w:rsid w:val="00744C0A"/>
    <w:rsid w:val="00747FB2"/>
    <w:rsid w:val="00757EDA"/>
    <w:rsid w:val="0077269D"/>
    <w:rsid w:val="0079189A"/>
    <w:rsid w:val="007A3B51"/>
    <w:rsid w:val="007A6C45"/>
    <w:rsid w:val="007B440C"/>
    <w:rsid w:val="007C0B60"/>
    <w:rsid w:val="007D240E"/>
    <w:rsid w:val="00806D24"/>
    <w:rsid w:val="00837A18"/>
    <w:rsid w:val="008517D4"/>
    <w:rsid w:val="008739F1"/>
    <w:rsid w:val="00891139"/>
    <w:rsid w:val="008B5F14"/>
    <w:rsid w:val="008C7751"/>
    <w:rsid w:val="008D1D86"/>
    <w:rsid w:val="008D7ABF"/>
    <w:rsid w:val="008E19AC"/>
    <w:rsid w:val="0090188D"/>
    <w:rsid w:val="0091197D"/>
    <w:rsid w:val="00911F42"/>
    <w:rsid w:val="009137E4"/>
    <w:rsid w:val="009163BC"/>
    <w:rsid w:val="00925979"/>
    <w:rsid w:val="009315C9"/>
    <w:rsid w:val="009558DB"/>
    <w:rsid w:val="009560F2"/>
    <w:rsid w:val="00957412"/>
    <w:rsid w:val="00962C4F"/>
    <w:rsid w:val="009C2016"/>
    <w:rsid w:val="009E3D67"/>
    <w:rsid w:val="009E79E4"/>
    <w:rsid w:val="00A016E4"/>
    <w:rsid w:val="00A161D2"/>
    <w:rsid w:val="00A40E04"/>
    <w:rsid w:val="00A43F95"/>
    <w:rsid w:val="00A55600"/>
    <w:rsid w:val="00A87ED1"/>
    <w:rsid w:val="00A92F0D"/>
    <w:rsid w:val="00A94690"/>
    <w:rsid w:val="00AC5FE9"/>
    <w:rsid w:val="00AD63A9"/>
    <w:rsid w:val="00B04436"/>
    <w:rsid w:val="00B268F2"/>
    <w:rsid w:val="00B342C2"/>
    <w:rsid w:val="00B43758"/>
    <w:rsid w:val="00B71009"/>
    <w:rsid w:val="00B7173B"/>
    <w:rsid w:val="00B726E3"/>
    <w:rsid w:val="00B7582E"/>
    <w:rsid w:val="00B97CDF"/>
    <w:rsid w:val="00BA56A5"/>
    <w:rsid w:val="00BA5B34"/>
    <w:rsid w:val="00BC4B6A"/>
    <w:rsid w:val="00BE1494"/>
    <w:rsid w:val="00BF2827"/>
    <w:rsid w:val="00C10D59"/>
    <w:rsid w:val="00C1741D"/>
    <w:rsid w:val="00C25E46"/>
    <w:rsid w:val="00C602BD"/>
    <w:rsid w:val="00C77CDE"/>
    <w:rsid w:val="00C87BBB"/>
    <w:rsid w:val="00C87C00"/>
    <w:rsid w:val="00C90389"/>
    <w:rsid w:val="00C9400E"/>
    <w:rsid w:val="00C968C9"/>
    <w:rsid w:val="00CB2504"/>
    <w:rsid w:val="00CB2E64"/>
    <w:rsid w:val="00CC63EC"/>
    <w:rsid w:val="00CE27E3"/>
    <w:rsid w:val="00CE40AB"/>
    <w:rsid w:val="00CF41DA"/>
    <w:rsid w:val="00CF6C1B"/>
    <w:rsid w:val="00D15A2D"/>
    <w:rsid w:val="00D7240E"/>
    <w:rsid w:val="00D77987"/>
    <w:rsid w:val="00D85BD2"/>
    <w:rsid w:val="00D957CD"/>
    <w:rsid w:val="00DA5BD8"/>
    <w:rsid w:val="00DA7706"/>
    <w:rsid w:val="00E05BCB"/>
    <w:rsid w:val="00E72CCE"/>
    <w:rsid w:val="00E851D7"/>
    <w:rsid w:val="00E901FC"/>
    <w:rsid w:val="00E911B6"/>
    <w:rsid w:val="00E96774"/>
    <w:rsid w:val="00EC5370"/>
    <w:rsid w:val="00ED4C11"/>
    <w:rsid w:val="00ED7C3C"/>
    <w:rsid w:val="00EE72F8"/>
    <w:rsid w:val="00F03FC7"/>
    <w:rsid w:val="00F13DDC"/>
    <w:rsid w:val="00F33E9C"/>
    <w:rsid w:val="00F35013"/>
    <w:rsid w:val="00F44A6D"/>
    <w:rsid w:val="00F65498"/>
    <w:rsid w:val="00F72484"/>
    <w:rsid w:val="00F82021"/>
    <w:rsid w:val="00F8228A"/>
    <w:rsid w:val="00F83A7A"/>
    <w:rsid w:val="00F9111E"/>
    <w:rsid w:val="00F93F4D"/>
    <w:rsid w:val="00FA6471"/>
    <w:rsid w:val="00FB0454"/>
    <w:rsid w:val="00FC425A"/>
    <w:rsid w:val="00FD04EC"/>
    <w:rsid w:val="00FD7309"/>
    <w:rsid w:val="00FE24A3"/>
    <w:rsid w:val="00FE50D4"/>
    <w:rsid w:val="00FF75F0"/>
    <w:rsid w:val="1BA17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64978"/>
  <w15:chartTrackingRefBased/>
  <w15:docId w15:val="{74366007-32DF-48F3-B076-53F22F1D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38F2"/>
    <w:rPr>
      <w:rFonts w:ascii="Franklin Gothic Medium" w:hAnsi="Franklin Gothic Medium" w:cs="Arial"/>
      <w:color w:val="000000"/>
      <w:sz w:val="20"/>
      <w:szCs w:val="20"/>
    </w:rPr>
  </w:style>
  <w:style w:type="paragraph" w:styleId="Rubrik1">
    <w:name w:val="heading 1"/>
    <w:basedOn w:val="Normal"/>
    <w:next w:val="Textejindrag"/>
    <w:link w:val="Rubrik1Char"/>
    <w:uiPriority w:val="9"/>
    <w:qFormat/>
    <w:rsid w:val="00690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Textejindrag"/>
    <w:next w:val="Textejindrag"/>
    <w:link w:val="Rubrik2Char"/>
    <w:uiPriority w:val="9"/>
    <w:unhideWhenUsed/>
    <w:qFormat/>
    <w:rsid w:val="004561F1"/>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87C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15A2D"/>
    <w:pPr>
      <w:tabs>
        <w:tab w:val="center" w:pos="4536"/>
        <w:tab w:val="right" w:pos="9072"/>
      </w:tabs>
    </w:pPr>
  </w:style>
  <w:style w:type="character" w:customStyle="1" w:styleId="SidhuvudChar">
    <w:name w:val="Sidhuvud Char"/>
    <w:basedOn w:val="Standardstycketeckensnitt"/>
    <w:link w:val="Sidhuvud"/>
    <w:uiPriority w:val="99"/>
    <w:rsid w:val="00D15A2D"/>
    <w:rPr>
      <w:rFonts w:ascii="Franklin Gothic Medium" w:hAnsi="Franklin Gothic Medium" w:cs="Arial"/>
      <w:color w:val="000000"/>
      <w:sz w:val="20"/>
      <w:szCs w:val="20"/>
    </w:rPr>
  </w:style>
  <w:style w:type="paragraph" w:styleId="Sidfot">
    <w:name w:val="footer"/>
    <w:basedOn w:val="Normal"/>
    <w:link w:val="SidfotChar"/>
    <w:uiPriority w:val="99"/>
    <w:unhideWhenUsed/>
    <w:rsid w:val="00D15A2D"/>
    <w:pPr>
      <w:spacing w:line="240" w:lineRule="exact"/>
    </w:pPr>
    <w:rPr>
      <w:rFonts w:ascii="Consolas" w:hAnsi="Consolas"/>
      <w:sz w:val="18"/>
      <w:szCs w:val="18"/>
    </w:rPr>
  </w:style>
  <w:style w:type="character" w:customStyle="1" w:styleId="SidfotChar">
    <w:name w:val="Sidfot Char"/>
    <w:basedOn w:val="Standardstycketeckensnitt"/>
    <w:link w:val="Sidfot"/>
    <w:uiPriority w:val="99"/>
    <w:rsid w:val="00D15A2D"/>
    <w:rPr>
      <w:rFonts w:ascii="Consolas" w:hAnsi="Consolas" w:cs="Arial"/>
      <w:color w:val="000000"/>
      <w:sz w:val="18"/>
      <w:szCs w:val="18"/>
    </w:rPr>
  </w:style>
  <w:style w:type="paragraph" w:customStyle="1" w:styleId="Textmedindrag">
    <w:name w:val="Text med indrag"/>
    <w:basedOn w:val="Textejindrag"/>
    <w:link w:val="TextmedindragChar"/>
    <w:qFormat/>
    <w:rsid w:val="00D15A2D"/>
    <w:pPr>
      <w:ind w:firstLine="170"/>
    </w:pPr>
    <w:rPr>
      <w:rFonts w:eastAsia="Times New Roman"/>
      <w:lang w:eastAsia="sv-SE"/>
    </w:rPr>
  </w:style>
  <w:style w:type="character" w:customStyle="1" w:styleId="TextmedindragChar">
    <w:name w:val="Text med indrag Char"/>
    <w:basedOn w:val="Standardstycketeckensnitt"/>
    <w:link w:val="Textmedindrag"/>
    <w:rsid w:val="00D15A2D"/>
    <w:rPr>
      <w:rFonts w:ascii="Georgia" w:eastAsia="Times New Roman" w:hAnsi="Georgia" w:cs="Arial"/>
      <w:color w:val="000000"/>
      <w:sz w:val="20"/>
      <w:szCs w:val="20"/>
      <w:lang w:eastAsia="sv-SE"/>
    </w:rPr>
  </w:style>
  <w:style w:type="paragraph" w:customStyle="1" w:styleId="Rubrik10">
    <w:name w:val="Rubrik_1"/>
    <w:basedOn w:val="Normal"/>
    <w:next w:val="Normal"/>
    <w:qFormat/>
    <w:rsid w:val="00F03FC7"/>
    <w:pPr>
      <w:spacing w:before="120" w:after="120" w:line="560" w:lineRule="exact"/>
      <w:ind w:right="964"/>
    </w:pPr>
    <w:rPr>
      <w:sz w:val="52"/>
      <w:szCs w:val="60"/>
    </w:rPr>
  </w:style>
  <w:style w:type="paragraph" w:customStyle="1" w:styleId="Textejindrag">
    <w:name w:val="Text ej indrag"/>
    <w:basedOn w:val="Normal"/>
    <w:next w:val="Textmedindrag"/>
    <w:link w:val="TextejindragChar"/>
    <w:qFormat/>
    <w:rsid w:val="006903E1"/>
    <w:pPr>
      <w:spacing w:after="0" w:line="280" w:lineRule="exact"/>
      <w:ind w:right="964"/>
    </w:pPr>
    <w:rPr>
      <w:rFonts w:ascii="Georgia" w:hAnsi="Georgia"/>
      <w:sz w:val="24"/>
    </w:rPr>
  </w:style>
  <w:style w:type="character" w:customStyle="1" w:styleId="TextejindragChar">
    <w:name w:val="Text ej indrag Char"/>
    <w:basedOn w:val="Standardstycketeckensnitt"/>
    <w:link w:val="Textejindrag"/>
    <w:rsid w:val="006903E1"/>
    <w:rPr>
      <w:rFonts w:ascii="Georgia" w:hAnsi="Georgia" w:cs="Arial"/>
      <w:color w:val="000000"/>
      <w:sz w:val="24"/>
      <w:szCs w:val="20"/>
    </w:rPr>
  </w:style>
  <w:style w:type="paragraph" w:styleId="Rubrik">
    <w:name w:val="Title"/>
    <w:basedOn w:val="Normal"/>
    <w:next w:val="Normal"/>
    <w:link w:val="RubrikChar"/>
    <w:uiPriority w:val="10"/>
    <w:qFormat/>
    <w:rsid w:val="00B97CD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B97CDF"/>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1A413C"/>
    <w:pPr>
      <w:spacing w:after="0" w:line="240" w:lineRule="auto"/>
      <w:ind w:left="720"/>
      <w:contextualSpacing/>
    </w:pPr>
    <w:rPr>
      <w:rFonts w:ascii="Times New Roman" w:eastAsia="Times New Roman" w:hAnsi="Times New Roman" w:cs="Times New Roman"/>
      <w:color w:val="auto"/>
      <w:sz w:val="24"/>
      <w:szCs w:val="24"/>
      <w:lang w:eastAsia="sv-SE"/>
    </w:rPr>
  </w:style>
  <w:style w:type="paragraph" w:styleId="Kommentarer">
    <w:name w:val="annotation text"/>
    <w:basedOn w:val="Normal"/>
    <w:link w:val="KommentarerChar"/>
    <w:uiPriority w:val="99"/>
    <w:semiHidden/>
    <w:unhideWhenUsed/>
    <w:pPr>
      <w:spacing w:line="240" w:lineRule="auto"/>
    </w:pPr>
  </w:style>
  <w:style w:type="character" w:customStyle="1" w:styleId="KommentarerChar">
    <w:name w:val="Kommentarer Char"/>
    <w:basedOn w:val="Standardstycketeckensnitt"/>
    <w:link w:val="Kommentarer"/>
    <w:uiPriority w:val="99"/>
    <w:semiHidden/>
    <w:rPr>
      <w:rFonts w:ascii="Franklin Gothic Medium" w:hAnsi="Franklin Gothic Medium" w:cs="Arial"/>
      <w:color w:val="000000"/>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33683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683B"/>
    <w:rPr>
      <w:rFonts w:ascii="Segoe UI" w:hAnsi="Segoe UI" w:cs="Segoe UI"/>
      <w:color w:val="000000"/>
      <w:sz w:val="18"/>
      <w:szCs w:val="18"/>
    </w:rPr>
  </w:style>
  <w:style w:type="character" w:customStyle="1" w:styleId="Rubrik1Char">
    <w:name w:val="Rubrik 1 Char"/>
    <w:basedOn w:val="Standardstycketeckensnitt"/>
    <w:link w:val="Rubrik1"/>
    <w:uiPriority w:val="9"/>
    <w:rsid w:val="006903E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F41DA"/>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11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71909"/>
    <w:rPr>
      <w:color w:val="0563C1" w:themeColor="hyperlink"/>
      <w:u w:val="single"/>
    </w:rPr>
  </w:style>
  <w:style w:type="character" w:styleId="Olstomnmnande">
    <w:name w:val="Unresolved Mention"/>
    <w:basedOn w:val="Standardstycketeckensnitt"/>
    <w:uiPriority w:val="99"/>
    <w:semiHidden/>
    <w:unhideWhenUsed/>
    <w:rsid w:val="00571909"/>
    <w:rPr>
      <w:color w:val="605E5C"/>
      <w:shd w:val="clear" w:color="auto" w:fill="E1DFDD"/>
    </w:rPr>
  </w:style>
  <w:style w:type="character" w:customStyle="1" w:styleId="Rubrik3Char">
    <w:name w:val="Rubrik 3 Char"/>
    <w:basedOn w:val="Standardstycketeckensnitt"/>
    <w:link w:val="Rubrik3"/>
    <w:uiPriority w:val="9"/>
    <w:rsid w:val="00C87C00"/>
    <w:rPr>
      <w:rFonts w:asciiTheme="majorHAnsi" w:eastAsiaTheme="majorEastAsia" w:hAnsiTheme="majorHAnsi" w:cstheme="majorBidi"/>
      <w:color w:val="1F3763" w:themeColor="accent1" w:themeShade="7F"/>
      <w:sz w:val="24"/>
      <w:szCs w:val="24"/>
    </w:rPr>
  </w:style>
  <w:style w:type="table" w:customStyle="1" w:styleId="Tabellrutnt1">
    <w:name w:val="Tabellrutnät1"/>
    <w:basedOn w:val="Normaltabell"/>
    <w:next w:val="Tabellrutnt"/>
    <w:uiPriority w:val="39"/>
    <w:rsid w:val="00F9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ertextejindragen">
    <w:name w:val="Punkter text ej indragen"/>
    <w:basedOn w:val="Normal"/>
    <w:qFormat/>
    <w:rsid w:val="00EC5370"/>
    <w:pPr>
      <w:numPr>
        <w:numId w:val="12"/>
      </w:numPr>
      <w:spacing w:before="120" w:after="0" w:line="280" w:lineRule="exact"/>
      <w:ind w:right="964"/>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9000">
      <w:bodyDiv w:val="1"/>
      <w:marLeft w:val="0"/>
      <w:marRight w:val="0"/>
      <w:marTop w:val="0"/>
      <w:marBottom w:val="0"/>
      <w:divBdr>
        <w:top w:val="none" w:sz="0" w:space="0" w:color="auto"/>
        <w:left w:val="none" w:sz="0" w:space="0" w:color="auto"/>
        <w:bottom w:val="none" w:sz="0" w:space="0" w:color="auto"/>
        <w:right w:val="none" w:sz="0" w:space="0" w:color="auto"/>
      </w:divBdr>
      <w:divsChild>
        <w:div w:id="224994115">
          <w:marLeft w:val="806"/>
          <w:marRight w:val="0"/>
          <w:marTop w:val="75"/>
          <w:marBottom w:val="0"/>
          <w:divBdr>
            <w:top w:val="none" w:sz="0" w:space="0" w:color="auto"/>
            <w:left w:val="none" w:sz="0" w:space="0" w:color="auto"/>
            <w:bottom w:val="none" w:sz="0" w:space="0" w:color="auto"/>
            <w:right w:val="none" w:sz="0" w:space="0" w:color="auto"/>
          </w:divBdr>
        </w:div>
        <w:div w:id="261109872">
          <w:marLeft w:val="806"/>
          <w:marRight w:val="0"/>
          <w:marTop w:val="75"/>
          <w:marBottom w:val="0"/>
          <w:divBdr>
            <w:top w:val="none" w:sz="0" w:space="0" w:color="auto"/>
            <w:left w:val="none" w:sz="0" w:space="0" w:color="auto"/>
            <w:bottom w:val="none" w:sz="0" w:space="0" w:color="auto"/>
            <w:right w:val="none" w:sz="0" w:space="0" w:color="auto"/>
          </w:divBdr>
        </w:div>
        <w:div w:id="627976536">
          <w:marLeft w:val="274"/>
          <w:marRight w:val="0"/>
          <w:marTop w:val="150"/>
          <w:marBottom w:val="0"/>
          <w:divBdr>
            <w:top w:val="none" w:sz="0" w:space="0" w:color="auto"/>
            <w:left w:val="none" w:sz="0" w:space="0" w:color="auto"/>
            <w:bottom w:val="none" w:sz="0" w:space="0" w:color="auto"/>
            <w:right w:val="none" w:sz="0" w:space="0" w:color="auto"/>
          </w:divBdr>
        </w:div>
        <w:div w:id="994072183">
          <w:marLeft w:val="274"/>
          <w:marRight w:val="0"/>
          <w:marTop w:val="150"/>
          <w:marBottom w:val="0"/>
          <w:divBdr>
            <w:top w:val="none" w:sz="0" w:space="0" w:color="auto"/>
            <w:left w:val="none" w:sz="0" w:space="0" w:color="auto"/>
            <w:bottom w:val="none" w:sz="0" w:space="0" w:color="auto"/>
            <w:right w:val="none" w:sz="0" w:space="0" w:color="auto"/>
          </w:divBdr>
        </w:div>
        <w:div w:id="1348215951">
          <w:marLeft w:val="274"/>
          <w:marRight w:val="0"/>
          <w:marTop w:val="150"/>
          <w:marBottom w:val="0"/>
          <w:divBdr>
            <w:top w:val="none" w:sz="0" w:space="0" w:color="auto"/>
            <w:left w:val="none" w:sz="0" w:space="0" w:color="auto"/>
            <w:bottom w:val="none" w:sz="0" w:space="0" w:color="auto"/>
            <w:right w:val="none" w:sz="0" w:space="0" w:color="auto"/>
          </w:divBdr>
        </w:div>
        <w:div w:id="1499496308">
          <w:marLeft w:val="274"/>
          <w:marRight w:val="0"/>
          <w:marTop w:val="150"/>
          <w:marBottom w:val="0"/>
          <w:divBdr>
            <w:top w:val="none" w:sz="0" w:space="0" w:color="auto"/>
            <w:left w:val="none" w:sz="0" w:space="0" w:color="auto"/>
            <w:bottom w:val="none" w:sz="0" w:space="0" w:color="auto"/>
            <w:right w:val="none" w:sz="0" w:space="0" w:color="auto"/>
          </w:divBdr>
        </w:div>
        <w:div w:id="1619604328">
          <w:marLeft w:val="806"/>
          <w:marRight w:val="0"/>
          <w:marTop w:val="75"/>
          <w:marBottom w:val="0"/>
          <w:divBdr>
            <w:top w:val="none" w:sz="0" w:space="0" w:color="auto"/>
            <w:left w:val="none" w:sz="0" w:space="0" w:color="auto"/>
            <w:bottom w:val="none" w:sz="0" w:space="0" w:color="auto"/>
            <w:right w:val="none" w:sz="0" w:space="0" w:color="auto"/>
          </w:divBdr>
        </w:div>
        <w:div w:id="1837721636">
          <w:marLeft w:val="806"/>
          <w:marRight w:val="0"/>
          <w:marTop w:val="75"/>
          <w:marBottom w:val="0"/>
          <w:divBdr>
            <w:top w:val="none" w:sz="0" w:space="0" w:color="auto"/>
            <w:left w:val="none" w:sz="0" w:space="0" w:color="auto"/>
            <w:bottom w:val="none" w:sz="0" w:space="0" w:color="auto"/>
            <w:right w:val="none" w:sz="0" w:space="0" w:color="auto"/>
          </w:divBdr>
        </w:div>
        <w:div w:id="1888298204">
          <w:marLeft w:val="274"/>
          <w:marRight w:val="0"/>
          <w:marTop w:val="150"/>
          <w:marBottom w:val="0"/>
          <w:divBdr>
            <w:top w:val="none" w:sz="0" w:space="0" w:color="auto"/>
            <w:left w:val="none" w:sz="0" w:space="0" w:color="auto"/>
            <w:bottom w:val="none" w:sz="0" w:space="0" w:color="auto"/>
            <w:right w:val="none" w:sz="0" w:space="0" w:color="auto"/>
          </w:divBdr>
        </w:div>
        <w:div w:id="2013993652">
          <w:marLeft w:val="806"/>
          <w:marRight w:val="0"/>
          <w:marTop w:val="75"/>
          <w:marBottom w:val="0"/>
          <w:divBdr>
            <w:top w:val="none" w:sz="0" w:space="0" w:color="auto"/>
            <w:left w:val="none" w:sz="0" w:space="0" w:color="auto"/>
            <w:bottom w:val="none" w:sz="0" w:space="0" w:color="auto"/>
            <w:right w:val="none" w:sz="0" w:space="0" w:color="auto"/>
          </w:divBdr>
        </w:div>
        <w:div w:id="2131509824">
          <w:marLeft w:val="806"/>
          <w:marRight w:val="0"/>
          <w:marTop w:val="75"/>
          <w:marBottom w:val="0"/>
          <w:divBdr>
            <w:top w:val="none" w:sz="0" w:space="0" w:color="auto"/>
            <w:left w:val="none" w:sz="0" w:space="0" w:color="auto"/>
            <w:bottom w:val="none" w:sz="0" w:space="0" w:color="auto"/>
            <w:right w:val="none" w:sz="0" w:space="0" w:color="auto"/>
          </w:divBdr>
        </w:div>
        <w:div w:id="2141991087">
          <w:marLeft w:val="806"/>
          <w:marRight w:val="0"/>
          <w:marTop w:val="75"/>
          <w:marBottom w:val="0"/>
          <w:divBdr>
            <w:top w:val="none" w:sz="0" w:space="0" w:color="auto"/>
            <w:left w:val="none" w:sz="0" w:space="0" w:color="auto"/>
            <w:bottom w:val="none" w:sz="0" w:space="0" w:color="auto"/>
            <w:right w:val="none" w:sz="0" w:space="0" w:color="auto"/>
          </w:divBdr>
        </w:div>
      </w:divsChild>
    </w:div>
    <w:div w:id="1174764188">
      <w:bodyDiv w:val="1"/>
      <w:marLeft w:val="0"/>
      <w:marRight w:val="0"/>
      <w:marTop w:val="0"/>
      <w:marBottom w:val="0"/>
      <w:divBdr>
        <w:top w:val="none" w:sz="0" w:space="0" w:color="auto"/>
        <w:left w:val="none" w:sz="0" w:space="0" w:color="auto"/>
        <w:bottom w:val="none" w:sz="0" w:space="0" w:color="auto"/>
        <w:right w:val="none" w:sz="0" w:space="0" w:color="auto"/>
      </w:divBdr>
      <w:divsChild>
        <w:div w:id="1352344332">
          <w:marLeft w:val="806"/>
          <w:marRight w:val="0"/>
          <w:marTop w:val="150"/>
          <w:marBottom w:val="0"/>
          <w:divBdr>
            <w:top w:val="none" w:sz="0" w:space="0" w:color="auto"/>
            <w:left w:val="none" w:sz="0" w:space="0" w:color="auto"/>
            <w:bottom w:val="none" w:sz="0" w:space="0" w:color="auto"/>
            <w:right w:val="none" w:sz="0" w:space="0" w:color="auto"/>
          </w:divBdr>
        </w:div>
        <w:div w:id="1400441427">
          <w:marLeft w:val="806"/>
          <w:marRight w:val="0"/>
          <w:marTop w:val="150"/>
          <w:marBottom w:val="0"/>
          <w:divBdr>
            <w:top w:val="none" w:sz="0" w:space="0" w:color="auto"/>
            <w:left w:val="none" w:sz="0" w:space="0" w:color="auto"/>
            <w:bottom w:val="none" w:sz="0" w:space="0" w:color="auto"/>
            <w:right w:val="none" w:sz="0" w:space="0" w:color="auto"/>
          </w:divBdr>
        </w:div>
        <w:div w:id="1750229498">
          <w:marLeft w:val="806"/>
          <w:marRight w:val="0"/>
          <w:marTop w:val="150"/>
          <w:marBottom w:val="0"/>
          <w:divBdr>
            <w:top w:val="none" w:sz="0" w:space="0" w:color="auto"/>
            <w:left w:val="none" w:sz="0" w:space="0" w:color="auto"/>
            <w:bottom w:val="none" w:sz="0" w:space="0" w:color="auto"/>
            <w:right w:val="none" w:sz="0" w:space="0" w:color="auto"/>
          </w:divBdr>
        </w:div>
      </w:divsChild>
    </w:div>
    <w:div w:id="1907296185">
      <w:bodyDiv w:val="1"/>
      <w:marLeft w:val="0"/>
      <w:marRight w:val="0"/>
      <w:marTop w:val="0"/>
      <w:marBottom w:val="0"/>
      <w:divBdr>
        <w:top w:val="none" w:sz="0" w:space="0" w:color="auto"/>
        <w:left w:val="none" w:sz="0" w:space="0" w:color="auto"/>
        <w:bottom w:val="none" w:sz="0" w:space="0" w:color="auto"/>
        <w:right w:val="none" w:sz="0" w:space="0" w:color="auto"/>
      </w:divBdr>
    </w:div>
    <w:div w:id="2118333351">
      <w:bodyDiv w:val="1"/>
      <w:marLeft w:val="0"/>
      <w:marRight w:val="0"/>
      <w:marTop w:val="0"/>
      <w:marBottom w:val="0"/>
      <w:divBdr>
        <w:top w:val="none" w:sz="0" w:space="0" w:color="auto"/>
        <w:left w:val="none" w:sz="0" w:space="0" w:color="auto"/>
        <w:bottom w:val="none" w:sz="0" w:space="0" w:color="auto"/>
        <w:right w:val="none" w:sz="0" w:space="0" w:color="auto"/>
      </w:divBdr>
      <w:divsChild>
        <w:div w:id="230427086">
          <w:marLeft w:val="806"/>
          <w:marRight w:val="0"/>
          <w:marTop w:val="150"/>
          <w:marBottom w:val="0"/>
          <w:divBdr>
            <w:top w:val="none" w:sz="0" w:space="0" w:color="auto"/>
            <w:left w:val="none" w:sz="0" w:space="0" w:color="auto"/>
            <w:bottom w:val="none" w:sz="0" w:space="0" w:color="auto"/>
            <w:right w:val="none" w:sz="0" w:space="0" w:color="auto"/>
          </w:divBdr>
        </w:div>
        <w:div w:id="1036856317">
          <w:marLeft w:val="806"/>
          <w:marRight w:val="0"/>
          <w:marTop w:val="150"/>
          <w:marBottom w:val="0"/>
          <w:divBdr>
            <w:top w:val="none" w:sz="0" w:space="0" w:color="auto"/>
            <w:left w:val="none" w:sz="0" w:space="0" w:color="auto"/>
            <w:bottom w:val="none" w:sz="0" w:space="0" w:color="auto"/>
            <w:right w:val="none" w:sz="0" w:space="0" w:color="auto"/>
          </w:divBdr>
        </w:div>
        <w:div w:id="1778675429">
          <w:marLeft w:val="806"/>
          <w:marRight w:val="0"/>
          <w:marTop w:val="150"/>
          <w:marBottom w:val="0"/>
          <w:divBdr>
            <w:top w:val="none" w:sz="0" w:space="0" w:color="auto"/>
            <w:left w:val="none" w:sz="0" w:space="0" w:color="auto"/>
            <w:bottom w:val="none" w:sz="0" w:space="0" w:color="auto"/>
            <w:right w:val="none" w:sz="0" w:space="0" w:color="auto"/>
          </w:divBdr>
        </w:div>
        <w:div w:id="2054769099">
          <w:marLeft w:val="1354"/>
          <w:marRight w:val="0"/>
          <w:marTop w:val="75"/>
          <w:marBottom w:val="0"/>
          <w:divBdr>
            <w:top w:val="none" w:sz="0" w:space="0" w:color="auto"/>
            <w:left w:val="none" w:sz="0" w:space="0" w:color="auto"/>
            <w:bottom w:val="none" w:sz="0" w:space="0" w:color="auto"/>
            <w:right w:val="none" w:sz="0" w:space="0" w:color="auto"/>
          </w:divBdr>
        </w:div>
        <w:div w:id="2091925451">
          <w:marLeft w:val="806"/>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telinnovation.se/tjanster/juridisk-vagled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telinnovation.se/tjanster/juridisk-vagled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03B9A089030143B83EE578A2E41B0D" ma:contentTypeVersion="16" ma:contentTypeDescription="Skapa ett nytt dokument." ma:contentTypeScope="" ma:versionID="8a64294207a4ce7ee70d38d6ca4a9085">
  <xsd:schema xmlns:xsd="http://www.w3.org/2001/XMLSchema" xmlns:xs="http://www.w3.org/2001/XMLSchema" xmlns:p="http://schemas.microsoft.com/office/2006/metadata/properties" xmlns:ns2="13b1b8d1-aa94-46c4-8a35-83b3c6f68022" xmlns:ns3="b03d2598-3243-4486-8bbb-7ad083c35ae2" targetNamespace="http://schemas.microsoft.com/office/2006/metadata/properties" ma:root="true" ma:fieldsID="89aebdc11716c86643f08847ac6c44bf" ns2:_="" ns3:_="">
    <xsd:import namespace="13b1b8d1-aa94-46c4-8a35-83b3c6f68022"/>
    <xsd:import namespace="b03d2598-3243-4486-8bbb-7ad083c35a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b8d1-aa94-46c4-8a35-83b3c6f68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0e40e98-bd9d-4019-9d5c-587d5cb5df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2598-3243-4486-8bbb-7ad083c35ae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2051ce3-5382-4744-a694-c7c4cadc1044}" ma:internalName="TaxCatchAll" ma:showField="CatchAllData" ma:web="b03d2598-3243-4486-8bbb-7ad083c35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b1b8d1-aa94-46c4-8a35-83b3c6f68022">
      <Terms xmlns="http://schemas.microsoft.com/office/infopath/2007/PartnerControls"/>
    </lcf76f155ced4ddcb4097134ff3c332f>
    <TaxCatchAll xmlns="b03d2598-3243-4486-8bbb-7ad083c35ae2" xsi:nil="true"/>
  </documentManagement>
</p:properties>
</file>

<file path=customXml/itemProps1.xml><?xml version="1.0" encoding="utf-8"?>
<ds:datastoreItem xmlns:ds="http://schemas.openxmlformats.org/officeDocument/2006/customXml" ds:itemID="{EA3B894C-8DD1-49FE-9D5E-9ED35066189E}">
  <ds:schemaRefs>
    <ds:schemaRef ds:uri="http://schemas.openxmlformats.org/officeDocument/2006/bibliography"/>
  </ds:schemaRefs>
</ds:datastoreItem>
</file>

<file path=customXml/itemProps2.xml><?xml version="1.0" encoding="utf-8"?>
<ds:datastoreItem xmlns:ds="http://schemas.openxmlformats.org/officeDocument/2006/customXml" ds:itemID="{655BF9A7-E65E-4607-8799-670F353A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b8d1-aa94-46c4-8a35-83b3c6f68022"/>
    <ds:schemaRef ds:uri="b03d2598-3243-4486-8bbb-7ad083c3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2AEBF-E36D-499F-806C-9F9474FC1560}">
  <ds:schemaRefs>
    <ds:schemaRef ds:uri="http://schemas.microsoft.com/sharepoint/v3/contenttype/forms"/>
  </ds:schemaRefs>
</ds:datastoreItem>
</file>

<file path=customXml/itemProps4.xml><?xml version="1.0" encoding="utf-8"?>
<ds:datastoreItem xmlns:ds="http://schemas.openxmlformats.org/officeDocument/2006/customXml" ds:itemID="{0932B420-E6D0-4B6C-85AA-0ADD2AC06AA4}">
  <ds:schemaRefs>
    <ds:schemaRef ds:uri="http://schemas.microsoft.com/office/2006/metadata/properties"/>
    <ds:schemaRef ds:uri="http://schemas.microsoft.com/office/infopath/2007/PartnerControls"/>
    <ds:schemaRef ds:uri="13b1b8d1-aa94-46c4-8a35-83b3c6f68022"/>
    <ds:schemaRef ds:uri="b03d2598-3243-4486-8bbb-7ad083c35ae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2281</Words>
  <Characters>12095</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Fornell</dc:creator>
  <cp:keywords/>
  <dc:description/>
  <cp:lastModifiedBy>Myriam Belbekri</cp:lastModifiedBy>
  <cp:revision>7</cp:revision>
  <dcterms:created xsi:type="dcterms:W3CDTF">2023-06-05T07:47:00Z</dcterms:created>
  <dcterms:modified xsi:type="dcterms:W3CDTF">2023-06-20T11:44:00Z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0x0101001F03B9A089030143B83EE578A2E41B0D</vt:lpwstr>
  </property>
  <property fmtid="{D5CDD505-2E9C-101B-9397-08002B2CF9AE}" pid="3" name="MediaServiceImageTags">
    <vt:lpwstr/>
  </property>
</Properties>
</file>